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2B8CE595" w:rsidR="006F2311" w:rsidRPr="00F578AC" w:rsidRDefault="00F75FB0" w:rsidP="006F2311">
      <w:pPr>
        <w:pBdr>
          <w:bottom w:val="single" w:sz="6" w:space="0" w:color="auto"/>
        </w:pBdr>
        <w:spacing w:line="329" w:lineRule="auto"/>
        <w:outlineLvl w:val="0"/>
        <w:rPr>
          <w:b/>
          <w:sz w:val="28"/>
          <w:lang w:val="de-AT"/>
        </w:rPr>
      </w:pPr>
      <w:proofErr w:type="spellStart"/>
      <w:r>
        <w:rPr>
          <w:b/>
          <w:sz w:val="28"/>
          <w:lang w:val="de-AT"/>
        </w:rPr>
        <w:t>PREFA</w:t>
      </w:r>
      <w:r w:rsidR="00A00ED0" w:rsidRPr="00F578AC">
        <w:rPr>
          <w:b/>
          <w:sz w:val="28"/>
          <w:lang w:val="de-AT"/>
        </w:rPr>
        <w:t>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000709">
        <w:rPr>
          <w:b/>
          <w:sz w:val="28"/>
          <w:lang w:val="de-AT"/>
        </w:rPr>
        <w:t>April</w:t>
      </w:r>
      <w:r w:rsidR="007F5BAE">
        <w:rPr>
          <w:b/>
          <w:sz w:val="28"/>
          <w:lang w:val="de-AT"/>
        </w:rPr>
        <w:t xml:space="preserve"> 2019</w:t>
      </w:r>
    </w:p>
    <w:p w14:paraId="106A291B" w14:textId="159C745C" w:rsidR="00000709" w:rsidRPr="00000709" w:rsidRDefault="00000709" w:rsidP="00000709">
      <w:pPr>
        <w:autoSpaceDE w:val="0"/>
        <w:autoSpaceDN w:val="0"/>
        <w:adjustRightInd w:val="0"/>
        <w:spacing w:after="0" w:line="360" w:lineRule="auto"/>
        <w:jc w:val="both"/>
        <w:rPr>
          <w:rFonts w:ascii="Slimbach LT" w:hAnsi="Slimbach LT"/>
          <w:b/>
          <w:bCs/>
          <w:sz w:val="36"/>
        </w:rPr>
      </w:pPr>
      <w:r w:rsidRPr="00000709">
        <w:rPr>
          <w:rFonts w:ascii="Slimbach LT" w:hAnsi="Slimbach LT"/>
          <w:b/>
          <w:bCs/>
          <w:sz w:val="36"/>
        </w:rPr>
        <w:t>Die neuen Monolithen von Göteborg</w:t>
      </w:r>
    </w:p>
    <w:p w14:paraId="45C1E63A" w14:textId="66E83247" w:rsidR="00000709" w:rsidRPr="00642383" w:rsidRDefault="00000709" w:rsidP="00642383">
      <w:pPr>
        <w:autoSpaceDE w:val="0"/>
        <w:autoSpaceDN w:val="0"/>
        <w:adjustRightInd w:val="0"/>
        <w:spacing w:after="0"/>
        <w:jc w:val="both"/>
      </w:pPr>
      <w:r w:rsidRPr="00642383">
        <w:t>Die Architektin Åsa Askergren hat mit vier Monolithen in dunklen Erdfarben ein Wahrzeichen für Lindholmshamnen geschaffen.</w:t>
      </w:r>
    </w:p>
    <w:p w14:paraId="2F45B5BE" w14:textId="6AA5DD7F" w:rsidR="00000709" w:rsidRDefault="00000709" w:rsidP="00000709">
      <w:pPr>
        <w:jc w:val="both"/>
      </w:pPr>
      <w:r>
        <w:br/>
        <w:t xml:space="preserve">Marktl/Wasungen – </w:t>
      </w:r>
      <w:r w:rsidRPr="00655E89">
        <w:t>Lindholmshamnen</w:t>
      </w:r>
      <w:r w:rsidR="00CB196B">
        <w:t xml:space="preserve"> </w:t>
      </w:r>
      <w:r w:rsidRPr="00FD0ED8">
        <w:t>war Teil des Industriehafens</w:t>
      </w:r>
      <w:r>
        <w:t xml:space="preserve"> </w:t>
      </w:r>
      <w:r w:rsidR="00200E0B">
        <w:t xml:space="preserve">und ist heute </w:t>
      </w:r>
      <w:r w:rsidRPr="00FD0ED8">
        <w:t>das neue urbane Stadtentwicklungsgebiet</w:t>
      </w:r>
      <w:r>
        <w:t xml:space="preserve"> </w:t>
      </w:r>
      <w:r w:rsidR="00E569E1">
        <w:t xml:space="preserve">von </w:t>
      </w:r>
      <w:r>
        <w:t>Göteborg. Die Universität und zahlreiche Technologie</w:t>
      </w:r>
      <w:r w:rsidR="00EA1848">
        <w:t>f</w:t>
      </w:r>
      <w:r>
        <w:t>irmen haben sich in</w:t>
      </w:r>
      <w:r w:rsidR="00BA6D6D">
        <w:t xml:space="preserve"> den letzten Jahren </w:t>
      </w:r>
      <w:r w:rsidR="002D314C">
        <w:t xml:space="preserve">dort </w:t>
      </w:r>
      <w:r w:rsidR="00BA6D6D">
        <w:t>angesiedelt</w:t>
      </w:r>
      <w:r>
        <w:t xml:space="preserve">. Die Architektin </w:t>
      </w:r>
      <w:r w:rsidRPr="00000709">
        <w:t>Åsa Askergren</w:t>
      </w:r>
      <w:r>
        <w:t xml:space="preserve"> und das Architekturbüro White haben vier Gebäude konzipiert, die </w:t>
      </w:r>
      <w:r w:rsidRPr="00FD0ED8">
        <w:t xml:space="preserve">wie mächtige Monolithe </w:t>
      </w:r>
      <w:r>
        <w:t>als neues Wahrzeichen den Stadtteil beherrschen</w:t>
      </w:r>
      <w:r w:rsidRPr="00FD0ED8">
        <w:t xml:space="preserve">. </w:t>
      </w:r>
    </w:p>
    <w:p w14:paraId="01C6FDE9" w14:textId="25C64763" w:rsidR="00000709" w:rsidRDefault="00000709" w:rsidP="00200E0B">
      <w:pPr>
        <w:jc w:val="both"/>
      </w:pPr>
      <w:r w:rsidRPr="00FD0ED8">
        <w:t>Die Monolithen sind</w:t>
      </w:r>
      <w:r w:rsidR="00E5758F">
        <w:t>, im Gegensatz zu den sonst weißen Hochhäusern Göteborgs,</w:t>
      </w:r>
      <w:r w:rsidRPr="00FD0ED8">
        <w:t xml:space="preserve"> in </w:t>
      </w:r>
      <w:r>
        <w:t xml:space="preserve">den </w:t>
      </w:r>
      <w:r w:rsidRPr="00FD0ED8">
        <w:t xml:space="preserve">dunklen Erdfarben </w:t>
      </w:r>
      <w:r w:rsidR="00F736E6">
        <w:t>Z</w:t>
      </w:r>
      <w:r w:rsidRPr="00FD0ED8">
        <w:t xml:space="preserve">iegelrot, </w:t>
      </w:r>
      <w:r w:rsidR="00F736E6">
        <w:t>D</w:t>
      </w:r>
      <w:r w:rsidRPr="00FD0ED8">
        <w:t xml:space="preserve">unkelgrün und </w:t>
      </w:r>
      <w:r w:rsidR="00F736E6">
        <w:t>G</w:t>
      </w:r>
      <w:r w:rsidRPr="00FD0ED8">
        <w:t>rau</w:t>
      </w:r>
      <w:r>
        <w:t xml:space="preserve"> gehalten</w:t>
      </w:r>
      <w:r w:rsidRPr="00FD0ED8">
        <w:t xml:space="preserve">. „Das Erscheinungsbild der Fassade ändert sich je nach Sonneneinstrahlung, dabei harmonieren die Farben mit der Umgebung“, betont die Architektin. Das Material hat bei diesem Projekt eine besondere Rolle gespielt. Die Rauten von </w:t>
      </w:r>
      <w:r w:rsidR="00333E7E">
        <w:t>Prefa</w:t>
      </w:r>
      <w:r w:rsidRPr="00FD0ED8">
        <w:t xml:space="preserve"> passten perfekt</w:t>
      </w:r>
      <w:r>
        <w:t>, da d</w:t>
      </w:r>
      <w:r w:rsidRPr="00FD0ED8">
        <w:t>as Rautendesign bereits im Konzept verankert</w:t>
      </w:r>
      <w:r w:rsidR="00E5758F">
        <w:t xml:space="preserve"> war und </w:t>
      </w:r>
      <w:r w:rsidRPr="00FD0ED8">
        <w:t xml:space="preserve">Nachhaltigkeit bei </w:t>
      </w:r>
      <w:r w:rsidR="00333E7E">
        <w:t>Prefa</w:t>
      </w:r>
      <w:r w:rsidRPr="00FD0ED8">
        <w:t xml:space="preserve"> Produkten gegeben</w:t>
      </w:r>
      <w:r w:rsidR="00E5758F">
        <w:t xml:space="preserve"> ist</w:t>
      </w:r>
      <w:r w:rsidRPr="00FD0ED8">
        <w:t xml:space="preserve">, </w:t>
      </w:r>
      <w:r>
        <w:t>da</w:t>
      </w:r>
      <w:r w:rsidRPr="00FD0ED8">
        <w:t xml:space="preserve"> sie zu einem hohen</w:t>
      </w:r>
      <w:r>
        <w:t xml:space="preserve"> Teil aus recyceltem Aluminium </w:t>
      </w:r>
      <w:r w:rsidRPr="00FD0ED8">
        <w:t>bestehen</w:t>
      </w:r>
      <w:r>
        <w:t>.</w:t>
      </w:r>
      <w:r w:rsidR="00E5758F">
        <w:t xml:space="preserve"> Auf </w:t>
      </w:r>
      <w:r w:rsidR="00E569E1">
        <w:t>den Dächern</w:t>
      </w:r>
      <w:r w:rsidR="00E5758F">
        <w:t xml:space="preserve"> der Gebäude sind überdies Solarpaneele angebracht.</w:t>
      </w:r>
      <w:r w:rsidR="00200E0B">
        <w:t xml:space="preserve"> </w:t>
      </w:r>
      <w:r w:rsidRPr="00FD0ED8">
        <w:t>„Das Haus ist für jeden: Familien, Singles, Studenten, Paare“, erzählt Askergren. Insgesamt wurden in den sechs-, acht- und 16-stöckigen Gebäude</w:t>
      </w:r>
      <w:r w:rsidR="00E5758F">
        <w:t>n 133 Wohneinheiten geschaffen.</w:t>
      </w:r>
    </w:p>
    <w:p w14:paraId="50454534" w14:textId="20099C8A" w:rsidR="001B1F77" w:rsidRPr="00E5758F" w:rsidRDefault="00000709" w:rsidP="001B1F77">
      <w:pPr>
        <w:spacing w:after="0"/>
        <w:jc w:val="both"/>
        <w:outlineLvl w:val="0"/>
        <w:rPr>
          <w:b/>
        </w:rPr>
      </w:pPr>
      <w:r w:rsidRPr="00C63FF1">
        <w:rPr>
          <w:b/>
          <w:lang w:val="de-AT"/>
        </w:rPr>
        <w:t>Andere Perspektiven</w:t>
      </w:r>
    </w:p>
    <w:p w14:paraId="37E3A768" w14:textId="64B4B3E3" w:rsidR="00000709" w:rsidRPr="00000709" w:rsidRDefault="00000709" w:rsidP="001B1F77">
      <w:pPr>
        <w:jc w:val="both"/>
        <w:outlineLvl w:val="0"/>
        <w:rPr>
          <w:b/>
          <w:lang w:val="de-AT"/>
        </w:rPr>
      </w:pPr>
      <w:r w:rsidRPr="00FD0ED8">
        <w:t>Unterstützt wurde</w:t>
      </w:r>
      <w:r w:rsidR="00E5758F">
        <w:t xml:space="preserve"> Askergren</w:t>
      </w:r>
      <w:r w:rsidRPr="00FD0ED8">
        <w:t xml:space="preserve"> von einem Team jüngerer Architekt</w:t>
      </w:r>
      <w:r w:rsidR="00F736E6">
        <w:t>Inn</w:t>
      </w:r>
      <w:r w:rsidR="00E5758F">
        <w:t>en: „Bei uns ist alles Teamwork“</w:t>
      </w:r>
      <w:r w:rsidRPr="00FD0ED8">
        <w:t>.</w:t>
      </w:r>
      <w:r w:rsidR="00E5758F">
        <w:t xml:space="preserve"> </w:t>
      </w:r>
      <w:r>
        <w:t xml:space="preserve">White hat insgesamt </w:t>
      </w:r>
      <w:r w:rsidRPr="00FD0ED8">
        <w:t>130 Partner, 1.000 Mitarbeiter</w:t>
      </w:r>
      <w:r w:rsidR="00F736E6">
        <w:t>Innen</w:t>
      </w:r>
      <w:r w:rsidRPr="00FD0ED8">
        <w:t xml:space="preserve"> </w:t>
      </w:r>
      <w:r>
        <w:t xml:space="preserve">und ist an </w:t>
      </w:r>
      <w:r w:rsidRPr="00FD0ED8">
        <w:t xml:space="preserve">vielen Standorten in Nordeuropa </w:t>
      </w:r>
      <w:r>
        <w:t>vertreten. Der künstlerische Aspekt hat für die Architektin bei ihrer Arbeit große Bedeutung.</w:t>
      </w:r>
      <w:r>
        <w:rPr>
          <w:b/>
        </w:rPr>
        <w:t xml:space="preserve"> </w:t>
      </w:r>
      <w:r w:rsidRPr="00000709">
        <w:t>An ihrem Projekt in</w:t>
      </w:r>
      <w:r>
        <w:rPr>
          <w:b/>
        </w:rPr>
        <w:t xml:space="preserve"> </w:t>
      </w:r>
      <w:r w:rsidRPr="00655E89">
        <w:t>Lindholmshamnen</w:t>
      </w:r>
      <w:r w:rsidRPr="00FD0ED8">
        <w:t xml:space="preserve"> </w:t>
      </w:r>
      <w:r>
        <w:t xml:space="preserve">gefällt ihr die Einfachheit: </w:t>
      </w:r>
      <w:r w:rsidRPr="00FD0ED8">
        <w:t>„Es ist einfach schön und schön einfach. Oder besser</w:t>
      </w:r>
      <w:r w:rsidR="00E569E1">
        <w:t xml:space="preserve"> gesagt</w:t>
      </w:r>
      <w:r w:rsidRPr="00FD0ED8">
        <w:t xml:space="preserve">: schön in seiner Einfachheit“, unterstreicht sie. </w:t>
      </w:r>
    </w:p>
    <w:p w14:paraId="055C395A" w14:textId="77777777" w:rsidR="001B1F77" w:rsidRDefault="00000709" w:rsidP="001B1F77">
      <w:pPr>
        <w:spacing w:after="0"/>
        <w:jc w:val="both"/>
        <w:outlineLvl w:val="0"/>
        <w:rPr>
          <w:b/>
          <w:lang w:val="de-AT"/>
        </w:rPr>
      </w:pPr>
      <w:r>
        <w:rPr>
          <w:b/>
          <w:lang w:val="de-AT"/>
        </w:rPr>
        <w:t>100 Prozent Hingabe</w:t>
      </w:r>
    </w:p>
    <w:p w14:paraId="247F332C" w14:textId="3E1917EE" w:rsidR="00000709" w:rsidRPr="00FD0ED8" w:rsidRDefault="00000709" w:rsidP="001B1F77">
      <w:pPr>
        <w:jc w:val="both"/>
        <w:outlineLvl w:val="0"/>
      </w:pPr>
      <w:r>
        <w:t>Für die Umsetzung des 6.000-m</w:t>
      </w:r>
      <w:r w:rsidR="00F736E6" w:rsidRPr="00FD0ED8">
        <w:t>²</w:t>
      </w:r>
      <w:r w:rsidR="00F736E6">
        <w:t>-</w:t>
      </w:r>
      <w:r>
        <w:t>Projekts Lin</w:t>
      </w:r>
      <w:r w:rsidR="00F736E6">
        <w:t>d</w:t>
      </w:r>
      <w:r>
        <w:t>holmshamnen war</w:t>
      </w:r>
      <w:r w:rsidR="00BE3E1B">
        <w:t>en</w:t>
      </w:r>
      <w:r>
        <w:t xml:space="preserve"> Daniel Eriksson und seine </w:t>
      </w:r>
      <w:r w:rsidR="00BE3E1B">
        <w:t>25 </w:t>
      </w:r>
      <w:r>
        <w:t>Mitarbeiter des Spengler</w:t>
      </w:r>
      <w:r w:rsidR="00F736E6">
        <w:t>b</w:t>
      </w:r>
      <w:r w:rsidRPr="00000709">
        <w:t xml:space="preserve">etriebs Er-Jill verantwortlich. </w:t>
      </w:r>
      <w:r w:rsidRPr="00FD0ED8">
        <w:t>Eriksson legt viel Wert auf sauberes und genaues Arbeiten</w:t>
      </w:r>
      <w:r w:rsidR="00200E0B">
        <w:t>.</w:t>
      </w:r>
      <w:r w:rsidRPr="00FD0ED8">
        <w:t xml:space="preserve"> „Mitten im Stadtentwicklungsgebiet von Göteborg galt es, moderne Architektur umzusetzen. Insgesamt 6.000 m² mussten verlegt werden. Das waren rund 100.000 </w:t>
      </w:r>
      <w:r w:rsidR="00333E7E">
        <w:t>Prefa</w:t>
      </w:r>
      <w:r w:rsidRPr="00FD0ED8">
        <w:t xml:space="preserve"> Rauten auf allen Gebäuden zusammen“, erzählt Eriksson vom Mammutprojekt. Die Höhe, die Größe</w:t>
      </w:r>
      <w:r w:rsidR="00BE3E1B">
        <w:t xml:space="preserve"> und</w:t>
      </w:r>
      <w:r w:rsidRPr="00FD0ED8">
        <w:t xml:space="preserve"> der Wind waren die größten Herausforderungen für seine Mannschaft. </w:t>
      </w:r>
    </w:p>
    <w:p w14:paraId="66E7B566" w14:textId="5F5ECAD6" w:rsidR="00000709" w:rsidRPr="00FD0ED8" w:rsidRDefault="00000709" w:rsidP="001B1F77">
      <w:pPr>
        <w:jc w:val="both"/>
      </w:pPr>
      <w:r w:rsidRPr="00FD0ED8">
        <w:t xml:space="preserve">Zum Einsatz kamen die Rauten von </w:t>
      </w:r>
      <w:r w:rsidR="00333E7E">
        <w:t>Prefa</w:t>
      </w:r>
      <w:r w:rsidRPr="00FD0ED8">
        <w:t xml:space="preserve"> in </w:t>
      </w:r>
      <w:r w:rsidR="00200E0B">
        <w:t>O</w:t>
      </w:r>
      <w:r w:rsidRPr="005E57F3">
        <w:t xml:space="preserve">livgrün, </w:t>
      </w:r>
      <w:r w:rsidR="00200E0B">
        <w:t>Z</w:t>
      </w:r>
      <w:r w:rsidRPr="005E57F3">
        <w:t xml:space="preserve">iegelrot und </w:t>
      </w:r>
      <w:r w:rsidR="00200E0B">
        <w:t>H</w:t>
      </w:r>
      <w:r w:rsidRPr="005E57F3">
        <w:t>ellgrau</w:t>
      </w:r>
      <w:r w:rsidRPr="00FD0ED8">
        <w:t xml:space="preserve">. Das Feedback </w:t>
      </w:r>
      <w:r w:rsidR="00E569E1">
        <w:t>zum</w:t>
      </w:r>
      <w:r w:rsidRPr="00FD0ED8">
        <w:t xml:space="preserve"> Material fällt äußerst positiv aus: „Wir mögen das Arbeiten mit Aluminium. Es ist leicht zu verarbeiten </w:t>
      </w:r>
      <w:r w:rsidRPr="00FD0ED8">
        <w:lastRenderedPageBreak/>
        <w:t>und flexibel. Man kann damit sehr genau sein. Das ist wichtig, wenn es viele Details zu berücksichtigen gibt“</w:t>
      </w:r>
      <w:r>
        <w:t>, so Eriksson.</w:t>
      </w:r>
    </w:p>
    <w:p w14:paraId="77C49CD1" w14:textId="41210AAE" w:rsidR="00000709" w:rsidRPr="005F2821" w:rsidRDefault="00BA1E8A" w:rsidP="00000709">
      <w:pPr>
        <w:jc w:val="both"/>
      </w:pPr>
      <w:r w:rsidRPr="001B1F77">
        <w:rPr>
          <w:b/>
        </w:rPr>
        <w:t>Produkte</w:t>
      </w:r>
      <w:r w:rsidR="00000709" w:rsidRPr="001B1F77">
        <w:rPr>
          <w:b/>
        </w:rPr>
        <w:t>:</w:t>
      </w:r>
      <w:r w:rsidR="000F5044">
        <w:rPr>
          <w:b/>
        </w:rPr>
        <w:br/>
      </w:r>
      <w:r w:rsidR="0038182C" w:rsidRPr="006F668E">
        <w:t>Wandraute</w:t>
      </w:r>
      <w:r w:rsidR="00000709" w:rsidRPr="00FD0ED8">
        <w:t xml:space="preserve"> 29 × 29</w:t>
      </w:r>
      <w:r w:rsidR="000F5044">
        <w:t xml:space="preserve"> in </w:t>
      </w:r>
      <w:r w:rsidR="00200E0B">
        <w:t>O</w:t>
      </w:r>
      <w:r w:rsidR="00000709" w:rsidRPr="00FD0ED8">
        <w:t>livgrün</w:t>
      </w:r>
      <w:r w:rsidR="00790854">
        <w:t xml:space="preserve"> (Sonderfarbe)</w:t>
      </w:r>
      <w:r w:rsidR="000F5044">
        <w:t xml:space="preserve">, </w:t>
      </w:r>
      <w:r w:rsidR="00000709" w:rsidRPr="00FD0ED8">
        <w:t xml:space="preserve">P.10 </w:t>
      </w:r>
      <w:r w:rsidR="00200E0B">
        <w:t>Z</w:t>
      </w:r>
      <w:r w:rsidR="00000709" w:rsidRPr="00FD0ED8">
        <w:t>iegelrot</w:t>
      </w:r>
      <w:r w:rsidR="000F5044">
        <w:t xml:space="preserve"> und</w:t>
      </w:r>
      <w:r w:rsidR="00000709" w:rsidRPr="00FD0ED8">
        <w:t xml:space="preserve"> </w:t>
      </w:r>
      <w:r w:rsidR="00200E0B">
        <w:t>H</w:t>
      </w:r>
      <w:r w:rsidR="00000709" w:rsidRPr="00FD0ED8">
        <w:t>ellgrau</w:t>
      </w:r>
    </w:p>
    <w:p w14:paraId="3B8317D4" w14:textId="77777777" w:rsidR="004A4DBF" w:rsidRDefault="004A4DBF" w:rsidP="007F5BAE">
      <w:pPr>
        <w:spacing w:after="0" w:line="360" w:lineRule="auto"/>
        <w:rPr>
          <w:rFonts w:cs="Calibri"/>
          <w:bCs/>
          <w:sz w:val="24"/>
          <w:szCs w:val="24"/>
        </w:rPr>
      </w:pPr>
    </w:p>
    <w:p w14:paraId="1F3E33D8" w14:textId="04C1848A" w:rsidR="00F2353E" w:rsidRPr="00D54F9D" w:rsidRDefault="00333E7E"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004C1612" w:rsidRPr="00F578AC">
        <w:rPr>
          <w:sz w:val="20"/>
          <w:szCs w:val="20"/>
          <w:lang w:val="de-AT"/>
        </w:rPr>
        <w:t>Innen</w:t>
      </w:r>
      <w:proofErr w:type="spellEnd"/>
      <w:r w:rsidR="004C1612" w:rsidRPr="00F578AC">
        <w:rPr>
          <w:sz w:val="20"/>
          <w:szCs w:val="20"/>
          <w:lang w:val="de-AT"/>
        </w:rPr>
        <w:t xml:space="preserve">.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bookmarkStart w:id="0" w:name="_GoBack"/>
      <w:bookmarkEnd w:id="0"/>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72F3A172" w14:textId="77777777" w:rsidR="00000709" w:rsidRDefault="00000709" w:rsidP="00000709">
      <w:pPr>
        <w:spacing w:after="0" w:line="312" w:lineRule="auto"/>
        <w:jc w:val="both"/>
        <w:rPr>
          <w:sz w:val="24"/>
          <w:lang w:val="de-AT"/>
        </w:rPr>
      </w:pPr>
    </w:p>
    <w:p w14:paraId="0785788C" w14:textId="7B74E81A" w:rsidR="00000709" w:rsidRPr="00F578AC" w:rsidRDefault="00000709" w:rsidP="00000709">
      <w:pPr>
        <w:spacing w:after="0" w:line="312" w:lineRule="auto"/>
        <w:jc w:val="both"/>
        <w:rPr>
          <w:sz w:val="16"/>
          <w:szCs w:val="16"/>
          <w:lang w:val="pt-PT"/>
        </w:rPr>
      </w:pPr>
      <w:r w:rsidRPr="00F578AC">
        <w:rPr>
          <w:sz w:val="16"/>
          <w:szCs w:val="16"/>
          <w:lang w:val="pt-PT"/>
        </w:rPr>
        <w:t xml:space="preserve">Fotocredit: </w:t>
      </w:r>
      <w:r w:rsidR="00F75FB0">
        <w:rPr>
          <w:sz w:val="16"/>
          <w:szCs w:val="16"/>
          <w:lang w:val="pt-PT"/>
        </w:rPr>
        <w:t>PREFA</w:t>
      </w:r>
      <w:r w:rsidRPr="00F578AC">
        <w:rPr>
          <w:sz w:val="16"/>
          <w:szCs w:val="16"/>
          <w:lang w:val="pt-PT"/>
        </w:rPr>
        <w:t xml:space="preserve"> | Croce &amp; Wir</w:t>
      </w:r>
    </w:p>
    <w:p w14:paraId="266E3627" w14:textId="77777777" w:rsidR="00000709" w:rsidRPr="00F578AC" w:rsidRDefault="00000709" w:rsidP="00000709">
      <w:pPr>
        <w:spacing w:after="0" w:line="312" w:lineRule="auto"/>
        <w:jc w:val="both"/>
        <w:rPr>
          <w:sz w:val="16"/>
          <w:szCs w:val="16"/>
          <w:lang w:val="pt-PT"/>
        </w:rPr>
      </w:pPr>
    </w:p>
    <w:p w14:paraId="6D203ED9" w14:textId="394AD88E" w:rsidR="00000709" w:rsidRPr="005F2821" w:rsidRDefault="00000709" w:rsidP="00000709">
      <w:pPr>
        <w:rPr>
          <w:rFonts w:ascii="Slimbach LT" w:hAnsi="Slimbach LT"/>
          <w:b/>
          <w:bCs/>
          <w:u w:val="single"/>
        </w:rPr>
      </w:pPr>
      <w:r w:rsidRPr="005F2821">
        <w:rPr>
          <w:rFonts w:ascii="Slimbach LT" w:hAnsi="Slimbach LT"/>
          <w:b/>
          <w:bCs/>
          <w:u w:val="single"/>
        </w:rPr>
        <w:t>Presseinformationen international:</w:t>
      </w:r>
      <w:r w:rsidRPr="005F2821">
        <w:rPr>
          <w:rFonts w:ascii="Slimbach LT" w:hAnsi="Slimbach LT"/>
          <w:b/>
          <w:bCs/>
          <w:u w:val="single"/>
        </w:rPr>
        <w:br/>
      </w:r>
      <w:r w:rsidRPr="005F2821">
        <w:rPr>
          <w:rFonts w:ascii="Slimbach LT" w:hAnsi="Slimbach LT"/>
          <w:bCs/>
        </w:rPr>
        <w:t>Mag. (FH) Jürgen Jungmair</w:t>
      </w:r>
      <w:r w:rsidRPr="005F2821">
        <w:rPr>
          <w:rFonts w:ascii="Slimbach LT" w:hAnsi="Slimbach LT"/>
          <w:b/>
          <w:bCs/>
          <w:u w:val="single"/>
        </w:rPr>
        <w:br/>
      </w:r>
      <w:r w:rsidRPr="005F2821">
        <w:rPr>
          <w:rFonts w:ascii="Slimbach LT" w:hAnsi="Slimbach LT"/>
          <w:bCs/>
        </w:rPr>
        <w:t>Leitung Marketing International</w:t>
      </w:r>
      <w:r w:rsidRPr="005F2821">
        <w:rPr>
          <w:rFonts w:ascii="Slimbach LT" w:hAnsi="Slimbach LT"/>
          <w:b/>
          <w:bCs/>
          <w:u w:val="single"/>
        </w:rPr>
        <w:br/>
      </w:r>
      <w:r w:rsidR="00F75FB0">
        <w:rPr>
          <w:rFonts w:ascii="Slimbach LT" w:hAnsi="Slimbach LT"/>
          <w:bCs/>
        </w:rPr>
        <w:t>PREFA</w:t>
      </w:r>
      <w:r w:rsidRPr="005F2821">
        <w:rPr>
          <w:rFonts w:ascii="Slimbach LT" w:hAnsi="Slimbach LT"/>
          <w:bCs/>
        </w:rPr>
        <w:t xml:space="preserve"> Aluminiumprodukte GmbH</w:t>
      </w:r>
      <w:r w:rsidRPr="005F2821">
        <w:rPr>
          <w:rFonts w:ascii="Slimbach LT" w:hAnsi="Slimbach LT"/>
          <w:b/>
          <w:bCs/>
          <w:u w:val="single"/>
        </w:rPr>
        <w:br/>
      </w:r>
      <w:r w:rsidRPr="005F2821">
        <w:rPr>
          <w:rFonts w:ascii="Slimbach LT" w:hAnsi="Slimbach LT"/>
          <w:bCs/>
        </w:rPr>
        <w:t>Werkstraße 1, A-3182 Marktl/Lilienfeld</w:t>
      </w:r>
      <w:r w:rsidRPr="005F2821">
        <w:rPr>
          <w:rFonts w:ascii="Slimbach LT" w:hAnsi="Slimbach LT"/>
          <w:b/>
          <w:bCs/>
          <w:u w:val="single"/>
        </w:rPr>
        <w:br/>
      </w:r>
      <w:r w:rsidRPr="005F2821">
        <w:rPr>
          <w:rFonts w:ascii="Slimbach LT" w:hAnsi="Slimbach LT"/>
          <w:bCs/>
        </w:rPr>
        <w:t>T: +43 2762 502-801</w:t>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t xml:space="preserve">     M: +43 664 965 46 70</w:t>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t xml:space="preserve">       E: </w:t>
      </w:r>
      <w:hyperlink r:id="rId7" w:history="1">
        <w:r w:rsidR="00333E7E" w:rsidRPr="004347D6">
          <w:rPr>
            <w:rStyle w:val="Hyperlink"/>
            <w:rFonts w:ascii="Slimbach LT" w:hAnsi="Slimbach LT"/>
            <w:bCs/>
          </w:rPr>
          <w:t>juergen.jungmair@prefa.com</w:t>
        </w:r>
      </w:hyperlink>
    </w:p>
    <w:p w14:paraId="7B228A67" w14:textId="1EF8552A" w:rsidR="00147C26" w:rsidRDefault="00000709" w:rsidP="00147C26">
      <w:pPr>
        <w:rPr>
          <w:rStyle w:val="Hyperlink"/>
          <w:rFonts w:ascii="Slimbach LT" w:hAnsi="Slimbach LT"/>
          <w:bCs/>
          <w:lang w:val="en-US"/>
        </w:rPr>
      </w:pPr>
      <w:r w:rsidRPr="005F2821">
        <w:rPr>
          <w:rFonts w:ascii="Slimbach LT" w:hAnsi="Slimbach LT"/>
          <w:bCs/>
          <w:lang w:val="en-US"/>
        </w:rPr>
        <w:t xml:space="preserve">Website: </w:t>
      </w:r>
      <w:hyperlink r:id="rId8" w:history="1">
        <w:r w:rsidR="00147C26" w:rsidRPr="00033731">
          <w:rPr>
            <w:rStyle w:val="Hyperlink"/>
            <w:rFonts w:ascii="Slimbach LT" w:hAnsi="Slimbach LT"/>
            <w:bCs/>
            <w:lang w:val="en-US"/>
          </w:rPr>
          <w:t>https://www.prefa.at/</w:t>
        </w:r>
      </w:hyperlink>
    </w:p>
    <w:p w14:paraId="104413F5" w14:textId="31C95F0A" w:rsidR="004C1612" w:rsidRPr="005F2821" w:rsidRDefault="004C1612" w:rsidP="00012BE8">
      <w:pPr>
        <w:spacing w:after="0" w:line="312" w:lineRule="auto"/>
        <w:jc w:val="both"/>
        <w:rPr>
          <w:lang w:val="pt-PT"/>
        </w:rPr>
      </w:pPr>
    </w:p>
    <w:sectPr w:rsidR="004C1612" w:rsidRPr="005F2821"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75A0C" w14:textId="77777777" w:rsidR="00F940AD" w:rsidRDefault="00F940AD" w:rsidP="006F2311">
      <w:pPr>
        <w:spacing w:after="0" w:line="240" w:lineRule="auto"/>
      </w:pPr>
      <w:r>
        <w:separator/>
      </w:r>
    </w:p>
  </w:endnote>
  <w:endnote w:type="continuationSeparator" w:id="0">
    <w:p w14:paraId="674061BA" w14:textId="77777777" w:rsidR="00F940AD" w:rsidRDefault="00F940AD"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8D6D" w14:textId="77777777" w:rsidR="00F940AD" w:rsidRDefault="00F940AD" w:rsidP="006F2311">
      <w:pPr>
        <w:spacing w:after="0" w:line="240" w:lineRule="auto"/>
      </w:pPr>
      <w:r>
        <w:separator/>
      </w:r>
    </w:p>
  </w:footnote>
  <w:footnote w:type="continuationSeparator" w:id="0">
    <w:p w14:paraId="47DDBFA5" w14:textId="77777777" w:rsidR="00F940AD" w:rsidRDefault="00F940AD"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E5758F" w:rsidRDefault="00E5758F">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2F"/>
    <w:rsid w:val="00117EE7"/>
    <w:rsid w:val="001274C2"/>
    <w:rsid w:val="00130E4E"/>
    <w:rsid w:val="001322BC"/>
    <w:rsid w:val="00142D97"/>
    <w:rsid w:val="0014697B"/>
    <w:rsid w:val="00147A25"/>
    <w:rsid w:val="00147C26"/>
    <w:rsid w:val="001522BB"/>
    <w:rsid w:val="00167345"/>
    <w:rsid w:val="00173727"/>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0E0B"/>
    <w:rsid w:val="002030E4"/>
    <w:rsid w:val="00206536"/>
    <w:rsid w:val="00207B0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D314C"/>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E7E"/>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30E1"/>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26FA"/>
    <w:rsid w:val="00525D47"/>
    <w:rsid w:val="00535532"/>
    <w:rsid w:val="005362CE"/>
    <w:rsid w:val="00536898"/>
    <w:rsid w:val="00542BE4"/>
    <w:rsid w:val="005437D2"/>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2821"/>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2F9D"/>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77972"/>
    <w:rsid w:val="0078735C"/>
    <w:rsid w:val="00790854"/>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1415"/>
    <w:rsid w:val="00906652"/>
    <w:rsid w:val="00906760"/>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6D6D"/>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35F9"/>
    <w:rsid w:val="00C2791E"/>
    <w:rsid w:val="00C30336"/>
    <w:rsid w:val="00C3504C"/>
    <w:rsid w:val="00C35800"/>
    <w:rsid w:val="00C36DB1"/>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69E1"/>
    <w:rsid w:val="00E5758F"/>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9618E"/>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FB0"/>
    <w:rsid w:val="00F8066C"/>
    <w:rsid w:val="00F8204F"/>
    <w:rsid w:val="00F83872"/>
    <w:rsid w:val="00F84511"/>
    <w:rsid w:val="00F87A9F"/>
    <w:rsid w:val="00F907E5"/>
    <w:rsid w:val="00F91130"/>
    <w:rsid w:val="00F9372D"/>
    <w:rsid w:val="00F940AD"/>
    <w:rsid w:val="00F94ECF"/>
    <w:rsid w:val="00FA0D43"/>
    <w:rsid w:val="00FA1705"/>
    <w:rsid w:val="00FA3153"/>
    <w:rsid w:val="00FA7BB5"/>
    <w:rsid w:val="00FB049B"/>
    <w:rsid w:val="00FB0E7C"/>
    <w:rsid w:val="00FB23AD"/>
    <w:rsid w:val="00FB6AE5"/>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at/" TargetMode="External"/><Relationship Id="rId3" Type="http://schemas.openxmlformats.org/officeDocument/2006/relationships/settings" Target="settings.xml"/><Relationship Id="rId7" Type="http://schemas.openxmlformats.org/officeDocument/2006/relationships/hyperlink" Target="mailto:juergen.jungmai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9197-5465-40CF-A66F-F6525908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3274</Characters>
  <Application>Microsoft Office Word</Application>
  <DocSecurity>0</DocSecurity>
  <Lines>27</Lines>
  <Paragraphs>7</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cp:revision>
  <cp:lastPrinted>2018-03-30T06:31:00Z</cp:lastPrinted>
  <dcterms:created xsi:type="dcterms:W3CDTF">2019-05-03T06:24:00Z</dcterms:created>
  <dcterms:modified xsi:type="dcterms:W3CDTF">2019-05-03T06:24:00Z</dcterms:modified>
</cp:coreProperties>
</file>