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254E301E" w:rsidR="00640E7C" w:rsidRPr="00A66E76" w:rsidRDefault="005F1C0C" w:rsidP="00AC3E2C">
      <w:pPr>
        <w:pBdr>
          <w:bottom w:val="single" w:sz="6" w:space="0" w:color="auto"/>
        </w:pBdr>
        <w:spacing w:after="0" w:line="288" w:lineRule="auto"/>
        <w:outlineLvl w:val="0"/>
        <w:rPr>
          <w:sz w:val="28"/>
        </w:rPr>
      </w:pPr>
      <w:r w:rsidRPr="00A66E76">
        <w:rPr>
          <w:b/>
          <w:sz w:val="28"/>
        </w:rPr>
        <w:t>PREFA</w:t>
      </w:r>
      <w:r w:rsidR="00640E7C" w:rsidRPr="00A66E76">
        <w:rPr>
          <w:sz w:val="28"/>
        </w:rPr>
        <w:t xml:space="preserve">/Pressemeldung, </w:t>
      </w:r>
      <w:r w:rsidR="00593D70">
        <w:rPr>
          <w:sz w:val="28"/>
        </w:rPr>
        <w:t>November</w:t>
      </w:r>
      <w:r w:rsidR="00C4531B" w:rsidRPr="00A66E76">
        <w:rPr>
          <w:sz w:val="28"/>
        </w:rPr>
        <w:t xml:space="preserve"> 202</w:t>
      </w:r>
      <w:r w:rsidR="008A02BF" w:rsidRPr="00A66E76">
        <w:rPr>
          <w:sz w:val="28"/>
        </w:rPr>
        <w:t>3</w:t>
      </w:r>
    </w:p>
    <w:p w14:paraId="419A14D0" w14:textId="77777777" w:rsidR="00E1533B" w:rsidRPr="00A66E76" w:rsidRDefault="00E1533B" w:rsidP="00AC3E2C">
      <w:pPr>
        <w:pBdr>
          <w:bottom w:val="single" w:sz="6" w:space="0" w:color="auto"/>
        </w:pBdr>
        <w:spacing w:after="0" w:line="288" w:lineRule="auto"/>
        <w:outlineLvl w:val="0"/>
        <w:rPr>
          <w:rFonts w:cstheme="minorHAnsi"/>
          <w:b/>
          <w:bCs/>
          <w:sz w:val="28"/>
          <w:szCs w:val="28"/>
        </w:rPr>
      </w:pPr>
    </w:p>
    <w:p w14:paraId="44606D14" w14:textId="4F7A3A27" w:rsidR="00EB5E58" w:rsidRPr="00A66E76" w:rsidRDefault="00EB5E58" w:rsidP="00EB5E58">
      <w:pPr>
        <w:pBdr>
          <w:bottom w:val="single" w:sz="6" w:space="0" w:color="auto"/>
        </w:pBdr>
        <w:spacing w:after="0" w:line="288" w:lineRule="auto"/>
        <w:outlineLvl w:val="0"/>
        <w:rPr>
          <w:rFonts w:cstheme="minorHAnsi"/>
          <w:b/>
          <w:bCs/>
          <w:sz w:val="36"/>
          <w:szCs w:val="36"/>
        </w:rPr>
      </w:pPr>
      <w:r>
        <w:rPr>
          <w:rFonts w:cstheme="minorHAnsi"/>
          <w:b/>
          <w:bCs/>
          <w:sz w:val="36"/>
          <w:szCs w:val="36"/>
        </w:rPr>
        <w:t xml:space="preserve">EFFIE Award 2023: PREFA Solar abermals ausgezeichnet  </w:t>
      </w:r>
    </w:p>
    <w:p w14:paraId="056CBFF1" w14:textId="55CFE28E" w:rsidR="00B51541" w:rsidRDefault="00B51541" w:rsidP="00B51541">
      <w:pPr>
        <w:pBdr>
          <w:bottom w:val="single" w:sz="6" w:space="0" w:color="auto"/>
        </w:pBdr>
        <w:spacing w:after="0" w:line="288" w:lineRule="auto"/>
        <w:outlineLvl w:val="0"/>
        <w:rPr>
          <w:rFonts w:cstheme="minorHAnsi"/>
          <w:bCs/>
          <w:i/>
        </w:rPr>
      </w:pPr>
      <w:r>
        <w:rPr>
          <w:rFonts w:cstheme="minorHAnsi"/>
          <w:bCs/>
          <w:i/>
        </w:rPr>
        <w:t xml:space="preserve">Die </w:t>
      </w:r>
      <w:r w:rsidR="00841979">
        <w:rPr>
          <w:rFonts w:cstheme="minorHAnsi"/>
          <w:bCs/>
          <w:i/>
        </w:rPr>
        <w:t xml:space="preserve">Kampagne der Solar-Innovation </w:t>
      </w:r>
      <w:r>
        <w:rPr>
          <w:rFonts w:cstheme="minorHAnsi"/>
          <w:bCs/>
          <w:i/>
        </w:rPr>
        <w:t xml:space="preserve">ist so </w:t>
      </w:r>
      <w:r w:rsidR="00841979">
        <w:rPr>
          <w:rFonts w:cstheme="minorHAnsi"/>
          <w:bCs/>
          <w:i/>
        </w:rPr>
        <w:t>erfolgreich</w:t>
      </w:r>
      <w:r>
        <w:rPr>
          <w:rFonts w:cstheme="minorHAnsi"/>
          <w:bCs/>
          <w:i/>
        </w:rPr>
        <w:t xml:space="preserve"> wie das Produkt selbst: PREFA Solar gewinnt einen der </w:t>
      </w:r>
      <w:r w:rsidR="00841979">
        <w:rPr>
          <w:rFonts w:cstheme="minorHAnsi"/>
          <w:bCs/>
          <w:i/>
        </w:rPr>
        <w:t>bedeutendsten</w:t>
      </w:r>
      <w:r>
        <w:rPr>
          <w:rFonts w:cstheme="minorHAnsi"/>
          <w:bCs/>
          <w:i/>
        </w:rPr>
        <w:t xml:space="preserve"> Medienpreise</w:t>
      </w:r>
      <w:r w:rsidR="00841979">
        <w:rPr>
          <w:rFonts w:cstheme="minorHAnsi"/>
          <w:bCs/>
          <w:i/>
        </w:rPr>
        <w:t xml:space="preserve"> Österreichs</w:t>
      </w:r>
      <w:r>
        <w:rPr>
          <w:rFonts w:cstheme="minorHAnsi"/>
          <w:bCs/>
          <w:i/>
        </w:rPr>
        <w:t xml:space="preserve">, einen EFFIE </w:t>
      </w:r>
      <w:r w:rsidR="0060484B">
        <w:rPr>
          <w:rFonts w:cstheme="minorHAnsi"/>
          <w:bCs/>
          <w:i/>
        </w:rPr>
        <w:t xml:space="preserve">in </w:t>
      </w:r>
      <w:r>
        <w:rPr>
          <w:rFonts w:cstheme="minorHAnsi"/>
          <w:bCs/>
          <w:i/>
        </w:rPr>
        <w:t>Bronze in der Kategorie Newcomer.</w:t>
      </w:r>
    </w:p>
    <w:p w14:paraId="43ECA04E" w14:textId="77777777" w:rsidR="00A357C2" w:rsidRDefault="00A357C2" w:rsidP="00A357C2">
      <w:pPr>
        <w:spacing w:after="0" w:line="288" w:lineRule="auto"/>
        <w:rPr>
          <w:rFonts w:cstheme="minorHAnsi"/>
          <w:bCs/>
        </w:rPr>
      </w:pPr>
    </w:p>
    <w:p w14:paraId="471BF77D" w14:textId="7A7D163D" w:rsidR="00102395" w:rsidRDefault="00A357C2" w:rsidP="00A357C2">
      <w:pPr>
        <w:spacing w:after="0" w:line="288" w:lineRule="auto"/>
        <w:rPr>
          <w:rFonts w:cstheme="minorHAnsi"/>
          <w:bCs/>
        </w:rPr>
      </w:pPr>
      <w:r>
        <w:rPr>
          <w:rFonts w:cstheme="minorHAnsi"/>
          <w:bCs/>
        </w:rPr>
        <w:t>PREFA Solar</w:t>
      </w:r>
      <w:r w:rsidR="00102395">
        <w:rPr>
          <w:rFonts w:cstheme="minorHAnsi"/>
          <w:bCs/>
        </w:rPr>
        <w:t xml:space="preserve"> ist</w:t>
      </w:r>
      <w:r w:rsidR="00DD0218">
        <w:rPr>
          <w:rFonts w:cstheme="minorHAnsi"/>
          <w:bCs/>
        </w:rPr>
        <w:t xml:space="preserve"> </w:t>
      </w:r>
      <w:r w:rsidR="00102395" w:rsidRPr="00A357C2">
        <w:rPr>
          <w:rFonts w:cstheme="minorHAnsi"/>
          <w:bCs/>
        </w:rPr>
        <w:t xml:space="preserve">eine noch nie dagewesene Weltneuheit: </w:t>
      </w:r>
      <w:r w:rsidR="002248DD">
        <w:rPr>
          <w:rFonts w:cstheme="minorHAnsi"/>
          <w:bCs/>
        </w:rPr>
        <w:t>d</w:t>
      </w:r>
      <w:r w:rsidR="00102395" w:rsidRPr="00A357C2">
        <w:rPr>
          <w:rFonts w:cstheme="minorHAnsi"/>
          <w:bCs/>
        </w:rPr>
        <w:t>as erste Dachsystem, das die Kraft des</w:t>
      </w:r>
      <w:r w:rsidR="002248DD">
        <w:rPr>
          <w:rFonts w:cstheme="minorHAnsi"/>
          <w:bCs/>
        </w:rPr>
        <w:t xml:space="preserve"> </w:t>
      </w:r>
      <w:r w:rsidR="00102395" w:rsidRPr="00A357C2">
        <w:rPr>
          <w:rFonts w:cstheme="minorHAnsi"/>
          <w:bCs/>
        </w:rPr>
        <w:t>PREFA Dachs mit der Technologie einer Photovoltaik-Anlage in einem Produkt vereint.</w:t>
      </w:r>
      <w:r w:rsidR="00102395">
        <w:rPr>
          <w:rFonts w:cstheme="minorHAnsi"/>
          <w:bCs/>
        </w:rPr>
        <w:t xml:space="preserve"> Die Innovation </w:t>
      </w:r>
      <w:r w:rsidR="00DD0218">
        <w:rPr>
          <w:rFonts w:cstheme="minorHAnsi"/>
          <w:bCs/>
        </w:rPr>
        <w:t>bringt nicht nur wertvolle Energie</w:t>
      </w:r>
      <w:r w:rsidR="008C0A4F">
        <w:rPr>
          <w:rFonts w:cstheme="minorHAnsi"/>
          <w:bCs/>
        </w:rPr>
        <w:t xml:space="preserve"> auf die modernsten</w:t>
      </w:r>
      <w:r w:rsidR="00DD0218">
        <w:rPr>
          <w:rFonts w:cstheme="minorHAnsi"/>
          <w:bCs/>
        </w:rPr>
        <w:t xml:space="preserve"> Dächer Österreich</w:t>
      </w:r>
      <w:r w:rsidR="008C0A4F">
        <w:rPr>
          <w:rFonts w:cstheme="minorHAnsi"/>
          <w:bCs/>
        </w:rPr>
        <w:t>s</w:t>
      </w:r>
      <w:r w:rsidR="00DD0218">
        <w:rPr>
          <w:rFonts w:cstheme="minorHAnsi"/>
          <w:bCs/>
        </w:rPr>
        <w:t xml:space="preserve"> und Deutschland</w:t>
      </w:r>
      <w:r w:rsidR="008C0A4F">
        <w:rPr>
          <w:rFonts w:cstheme="minorHAnsi"/>
          <w:bCs/>
        </w:rPr>
        <w:t>s</w:t>
      </w:r>
      <w:r w:rsidR="00DD0218">
        <w:rPr>
          <w:rFonts w:cstheme="minorHAnsi"/>
          <w:bCs/>
        </w:rPr>
        <w:t>, sondern auch auf die</w:t>
      </w:r>
      <w:r>
        <w:rPr>
          <w:rFonts w:cstheme="minorHAnsi"/>
          <w:bCs/>
        </w:rPr>
        <w:t xml:space="preserve"> Bühnen renommierter Werbepreis-Auszeichnungen. </w:t>
      </w:r>
    </w:p>
    <w:p w14:paraId="688A7E18" w14:textId="75626A0B" w:rsidR="00102395" w:rsidRDefault="00102395" w:rsidP="00A357C2">
      <w:pPr>
        <w:spacing w:after="0" w:line="288" w:lineRule="auto"/>
        <w:rPr>
          <w:rFonts w:cstheme="minorHAnsi"/>
          <w:bCs/>
        </w:rPr>
      </w:pPr>
    </w:p>
    <w:p w14:paraId="5B8B1BD5" w14:textId="23E01C50" w:rsidR="00850DC8" w:rsidRPr="006C621E" w:rsidRDefault="006C621E" w:rsidP="00A357C2">
      <w:pPr>
        <w:spacing w:after="0" w:line="288" w:lineRule="auto"/>
        <w:rPr>
          <w:rFonts w:cstheme="minorHAnsi"/>
          <w:b/>
          <w:bCs/>
        </w:rPr>
      </w:pPr>
      <w:r w:rsidRPr="006C621E">
        <w:rPr>
          <w:rFonts w:cstheme="minorHAnsi"/>
          <w:b/>
          <w:bCs/>
        </w:rPr>
        <w:t>Weltneuheit trifft auf Mediainnovation</w:t>
      </w:r>
    </w:p>
    <w:p w14:paraId="7F125408" w14:textId="488A7CE4" w:rsidR="005B737C" w:rsidRDefault="00A357C2" w:rsidP="00A357C2">
      <w:pPr>
        <w:spacing w:after="0" w:line="288" w:lineRule="auto"/>
        <w:rPr>
          <w:rFonts w:cstheme="minorHAnsi"/>
          <w:bCs/>
        </w:rPr>
      </w:pPr>
      <w:r>
        <w:rPr>
          <w:rFonts w:cstheme="minorHAnsi"/>
          <w:bCs/>
        </w:rPr>
        <w:t xml:space="preserve">Insgesamt hat die Kampagne rund um das Erfolgsprodukt bereits </w:t>
      </w:r>
      <w:r w:rsidR="00DD0218">
        <w:rPr>
          <w:rFonts w:cstheme="minorHAnsi"/>
          <w:bCs/>
        </w:rPr>
        <w:t>drei</w:t>
      </w:r>
      <w:r>
        <w:rPr>
          <w:rFonts w:cstheme="minorHAnsi"/>
          <w:bCs/>
        </w:rPr>
        <w:t xml:space="preserve"> </w:t>
      </w:r>
      <w:r w:rsidR="008C0A4F">
        <w:rPr>
          <w:rFonts w:cstheme="minorHAnsi"/>
          <w:bCs/>
        </w:rPr>
        <w:t>Medienpreise</w:t>
      </w:r>
      <w:r>
        <w:rPr>
          <w:rFonts w:cstheme="minorHAnsi"/>
          <w:bCs/>
        </w:rPr>
        <w:t xml:space="preserve"> für sich behaupten können. Neben </w:t>
      </w:r>
      <w:r w:rsidR="002248DD">
        <w:rPr>
          <w:rFonts w:cstheme="minorHAnsi"/>
          <w:bCs/>
        </w:rPr>
        <w:t>d</w:t>
      </w:r>
      <w:r>
        <w:rPr>
          <w:rFonts w:cstheme="minorHAnsi"/>
          <w:bCs/>
        </w:rPr>
        <w:t xml:space="preserve">em </w:t>
      </w:r>
      <w:r w:rsidRPr="00A357C2">
        <w:rPr>
          <w:rFonts w:cstheme="minorHAnsi"/>
          <w:bCs/>
        </w:rPr>
        <w:t>VAMP Award</w:t>
      </w:r>
      <w:r>
        <w:rPr>
          <w:rFonts w:cstheme="minorHAnsi"/>
          <w:bCs/>
        </w:rPr>
        <w:t xml:space="preserve"> 2023</w:t>
      </w:r>
      <w:r w:rsidR="00DD0218">
        <w:rPr>
          <w:rFonts w:cstheme="minorHAnsi"/>
          <w:bCs/>
        </w:rPr>
        <w:t xml:space="preserve"> –</w:t>
      </w:r>
      <w:r>
        <w:rPr>
          <w:rFonts w:cstheme="minorHAnsi"/>
          <w:bCs/>
        </w:rPr>
        <w:t xml:space="preserve"> der österreichische</w:t>
      </w:r>
      <w:r w:rsidRPr="00A357C2">
        <w:rPr>
          <w:rFonts w:cstheme="minorHAnsi"/>
          <w:bCs/>
        </w:rPr>
        <w:t xml:space="preserve"> Preis für Ambient Media, Promotion und Digital out of Home</w:t>
      </w:r>
      <w:r w:rsidR="00DD0218">
        <w:rPr>
          <w:rFonts w:cstheme="minorHAnsi"/>
          <w:bCs/>
        </w:rPr>
        <w:t xml:space="preserve"> – </w:t>
      </w:r>
      <w:r w:rsidR="00DD0218" w:rsidRPr="00A357C2">
        <w:rPr>
          <w:rFonts w:cstheme="minorHAnsi"/>
          <w:bCs/>
        </w:rPr>
        <w:t xml:space="preserve">in </w:t>
      </w:r>
      <w:r w:rsidR="00DD0218">
        <w:rPr>
          <w:rFonts w:cstheme="minorHAnsi"/>
          <w:bCs/>
        </w:rPr>
        <w:t>Bronze</w:t>
      </w:r>
      <w:r w:rsidR="005B737C">
        <w:rPr>
          <w:rFonts w:cstheme="minorHAnsi"/>
          <w:bCs/>
        </w:rPr>
        <w:t xml:space="preserve"> gab es für die Kampagne „</w:t>
      </w:r>
      <w:r w:rsidR="002248DD">
        <w:rPr>
          <w:rFonts w:cstheme="minorHAnsi"/>
          <w:bCs/>
        </w:rPr>
        <w:t>PREFA</w:t>
      </w:r>
      <w:r w:rsidR="002248DD" w:rsidRPr="00DD0218">
        <w:rPr>
          <w:rFonts w:cstheme="minorHAnsi"/>
          <w:bCs/>
        </w:rPr>
        <w:t xml:space="preserve"> </w:t>
      </w:r>
      <w:r w:rsidR="005B737C" w:rsidRPr="00DD0218">
        <w:rPr>
          <w:rFonts w:cstheme="minorHAnsi"/>
          <w:bCs/>
        </w:rPr>
        <w:t>Solar: Die Weltneuheit aus Österreich trifft auf österreichische Mediainnovation</w:t>
      </w:r>
      <w:r w:rsidR="002248DD">
        <w:rPr>
          <w:rFonts w:cstheme="minorHAnsi"/>
          <w:bCs/>
        </w:rPr>
        <w:t>“</w:t>
      </w:r>
      <w:r w:rsidR="005B737C">
        <w:rPr>
          <w:rFonts w:cstheme="minorHAnsi"/>
          <w:bCs/>
        </w:rPr>
        <w:t xml:space="preserve"> auch </w:t>
      </w:r>
      <w:r w:rsidR="002248DD">
        <w:rPr>
          <w:rFonts w:cstheme="minorHAnsi"/>
          <w:bCs/>
        </w:rPr>
        <w:t>den</w:t>
      </w:r>
      <w:r w:rsidR="002248DD" w:rsidRPr="005B737C">
        <w:rPr>
          <w:rFonts w:cstheme="minorHAnsi"/>
          <w:bCs/>
        </w:rPr>
        <w:t xml:space="preserve"> </w:t>
      </w:r>
      <w:r w:rsidR="005B737C">
        <w:rPr>
          <w:rFonts w:cstheme="minorHAnsi"/>
          <w:bCs/>
        </w:rPr>
        <w:t xml:space="preserve">Media Award 2023 in Bronze. Und vorige Woche hat sich noch stolz ein EFFIE in Bronze </w:t>
      </w:r>
      <w:r w:rsidR="00593D70">
        <w:rPr>
          <w:rFonts w:cstheme="minorHAnsi"/>
          <w:bCs/>
        </w:rPr>
        <w:t xml:space="preserve">in der Kategorie „Newcomer“ </w:t>
      </w:r>
      <w:r w:rsidR="005B737C">
        <w:rPr>
          <w:rFonts w:cstheme="minorHAnsi"/>
          <w:bCs/>
        </w:rPr>
        <w:t>zu den Trophäen dazugesellt.</w:t>
      </w:r>
    </w:p>
    <w:p w14:paraId="45745056" w14:textId="77777777" w:rsidR="006C621E" w:rsidRDefault="006C621E" w:rsidP="00A357C2">
      <w:pPr>
        <w:spacing w:after="0" w:line="288" w:lineRule="auto"/>
        <w:rPr>
          <w:rFonts w:cstheme="minorHAnsi"/>
          <w:bCs/>
        </w:rPr>
      </w:pPr>
    </w:p>
    <w:p w14:paraId="74F60744" w14:textId="5784C2C6" w:rsidR="005B737C" w:rsidRPr="006C621E" w:rsidRDefault="006C621E" w:rsidP="00A357C2">
      <w:pPr>
        <w:spacing w:after="0" w:line="288" w:lineRule="auto"/>
        <w:rPr>
          <w:rFonts w:cstheme="minorHAnsi"/>
          <w:b/>
          <w:bCs/>
        </w:rPr>
      </w:pPr>
      <w:r w:rsidRPr="006C621E">
        <w:rPr>
          <w:rFonts w:cstheme="minorHAnsi"/>
          <w:b/>
          <w:bCs/>
        </w:rPr>
        <w:t>Gamechanger auf dem Markt</w:t>
      </w:r>
    </w:p>
    <w:p w14:paraId="647E4BD1" w14:textId="35F16438" w:rsidR="00BD26AC" w:rsidRDefault="005B737C" w:rsidP="00A357C2">
      <w:pPr>
        <w:spacing w:after="0" w:line="288" w:lineRule="auto"/>
        <w:rPr>
          <w:rFonts w:cstheme="minorHAnsi"/>
          <w:bCs/>
        </w:rPr>
      </w:pPr>
      <w:r>
        <w:rPr>
          <w:rFonts w:cstheme="minorHAnsi"/>
          <w:bCs/>
        </w:rPr>
        <w:t>Mit den EFFIE Awards werden bereits seit 55 Jahren</w:t>
      </w:r>
      <w:r w:rsidR="005D5D9B">
        <w:rPr>
          <w:rFonts w:cstheme="minorHAnsi"/>
          <w:bCs/>
        </w:rPr>
        <w:t xml:space="preserve"> die</w:t>
      </w:r>
      <w:r>
        <w:rPr>
          <w:rFonts w:cstheme="minorHAnsi"/>
          <w:bCs/>
        </w:rPr>
        <w:t xml:space="preserve"> </w:t>
      </w:r>
      <w:r w:rsidRPr="005B737C">
        <w:rPr>
          <w:rFonts w:cstheme="minorHAnsi"/>
          <w:bCs/>
        </w:rPr>
        <w:t>tatsächliche</w:t>
      </w:r>
      <w:r w:rsidR="002248DD">
        <w:rPr>
          <w:rFonts w:cstheme="minorHAnsi"/>
          <w:bCs/>
        </w:rPr>
        <w:t xml:space="preserve"> </w:t>
      </w:r>
      <w:r w:rsidRPr="005B737C">
        <w:rPr>
          <w:rFonts w:cstheme="minorHAnsi"/>
          <w:bCs/>
        </w:rPr>
        <w:t>Wirksamkeit</w:t>
      </w:r>
      <w:r w:rsidR="002248DD">
        <w:rPr>
          <w:rFonts w:cstheme="minorHAnsi"/>
          <w:bCs/>
        </w:rPr>
        <w:t xml:space="preserve"> </w:t>
      </w:r>
      <w:r w:rsidR="005D5D9B">
        <w:rPr>
          <w:rFonts w:cstheme="minorHAnsi"/>
          <w:bCs/>
        </w:rPr>
        <w:t>und der</w:t>
      </w:r>
      <w:r w:rsidR="002248DD">
        <w:rPr>
          <w:rFonts w:cstheme="minorHAnsi"/>
          <w:bCs/>
        </w:rPr>
        <w:t xml:space="preserve"> </w:t>
      </w:r>
      <w:r w:rsidR="00B51541">
        <w:rPr>
          <w:rFonts w:cstheme="minorHAnsi"/>
          <w:bCs/>
        </w:rPr>
        <w:t>ökonomische</w:t>
      </w:r>
      <w:r w:rsidRPr="005B737C">
        <w:rPr>
          <w:rFonts w:cstheme="minorHAnsi"/>
          <w:bCs/>
        </w:rPr>
        <w:t xml:space="preserve"> Erfolg</w:t>
      </w:r>
      <w:r w:rsidR="005D5D9B">
        <w:rPr>
          <w:rFonts w:cstheme="minorHAnsi"/>
          <w:bCs/>
        </w:rPr>
        <w:t xml:space="preserve">, </w:t>
      </w:r>
      <w:r w:rsidRPr="005B737C">
        <w:rPr>
          <w:rFonts w:cstheme="minorHAnsi"/>
          <w:bCs/>
        </w:rPr>
        <w:t>also die</w:t>
      </w:r>
      <w:r w:rsidR="002248DD">
        <w:rPr>
          <w:rFonts w:cstheme="minorHAnsi"/>
          <w:bCs/>
        </w:rPr>
        <w:t xml:space="preserve"> </w:t>
      </w:r>
      <w:r w:rsidR="005D5D9B">
        <w:rPr>
          <w:rFonts w:cstheme="minorHAnsi"/>
          <w:bCs/>
        </w:rPr>
        <w:t xml:space="preserve">Effektivität einer Kampagne ausgezeichnet. </w:t>
      </w:r>
      <w:r w:rsidR="00102395">
        <w:rPr>
          <w:rFonts w:cstheme="minorHAnsi"/>
          <w:bCs/>
        </w:rPr>
        <w:t>Kein Wunder, dass auch d</w:t>
      </w:r>
      <w:r w:rsidR="00593D70">
        <w:rPr>
          <w:rFonts w:cstheme="minorHAnsi"/>
          <w:bCs/>
        </w:rPr>
        <w:t>ie PREFA Solar-Werbe</w:t>
      </w:r>
      <w:r w:rsidR="00102395">
        <w:rPr>
          <w:rFonts w:cstheme="minorHAnsi"/>
          <w:bCs/>
        </w:rPr>
        <w:t>kampagne zu den Preisträgern zählt</w:t>
      </w:r>
      <w:r w:rsidR="00BD26AC">
        <w:rPr>
          <w:rFonts w:cstheme="minorHAnsi"/>
          <w:bCs/>
        </w:rPr>
        <w:t xml:space="preserve">. </w:t>
      </w:r>
      <w:r w:rsidR="00C47258">
        <w:rPr>
          <w:rFonts w:cstheme="minorHAnsi"/>
          <w:bCs/>
        </w:rPr>
        <w:t>„</w:t>
      </w:r>
      <w:r w:rsidR="00806501">
        <w:rPr>
          <w:rFonts w:cstheme="minorHAnsi"/>
          <w:bCs/>
        </w:rPr>
        <w:t>Wie e</w:t>
      </w:r>
      <w:r w:rsidR="00C47258">
        <w:rPr>
          <w:rFonts w:cstheme="minorHAnsi"/>
          <w:bCs/>
        </w:rPr>
        <w:t>rneuerbare Energie in Zeiten von Klimaerwärmung und Energiekrise an Bedeutung</w:t>
      </w:r>
      <w:r w:rsidR="00806501" w:rsidRPr="00806501">
        <w:rPr>
          <w:rFonts w:cstheme="minorHAnsi"/>
          <w:bCs/>
        </w:rPr>
        <w:t xml:space="preserve"> </w:t>
      </w:r>
      <w:r w:rsidR="00806501">
        <w:rPr>
          <w:rFonts w:cstheme="minorHAnsi"/>
          <w:bCs/>
        </w:rPr>
        <w:t xml:space="preserve">gewinnt, </w:t>
      </w:r>
      <w:r w:rsidR="00C925FE">
        <w:rPr>
          <w:rFonts w:cstheme="minorHAnsi"/>
          <w:bCs/>
        </w:rPr>
        <w:t>ist</w:t>
      </w:r>
      <w:r w:rsidR="00806501">
        <w:rPr>
          <w:rFonts w:cstheme="minorHAnsi"/>
          <w:bCs/>
        </w:rPr>
        <w:t xml:space="preserve"> hier </w:t>
      </w:r>
      <w:r w:rsidR="00C925FE">
        <w:rPr>
          <w:rFonts w:cstheme="minorHAnsi"/>
          <w:bCs/>
        </w:rPr>
        <w:t>äußerst</w:t>
      </w:r>
      <w:r w:rsidR="00806501">
        <w:rPr>
          <w:rFonts w:cstheme="minorHAnsi"/>
          <w:bCs/>
        </w:rPr>
        <w:t xml:space="preserve"> spürbar</w:t>
      </w:r>
      <w:r w:rsidR="00C47258">
        <w:rPr>
          <w:rFonts w:cstheme="minorHAnsi"/>
          <w:bCs/>
        </w:rPr>
        <w:t xml:space="preserve">“, </w:t>
      </w:r>
      <w:r w:rsidR="00C925FE">
        <w:rPr>
          <w:rFonts w:cstheme="minorHAnsi"/>
          <w:bCs/>
        </w:rPr>
        <w:t>erklärt</w:t>
      </w:r>
      <w:r w:rsidR="00C47258">
        <w:rPr>
          <w:rFonts w:cstheme="minorHAnsi"/>
          <w:bCs/>
        </w:rPr>
        <w:t xml:space="preserve"> </w:t>
      </w:r>
      <w:r w:rsidR="00806501">
        <w:rPr>
          <w:rFonts w:cstheme="minorHAnsi"/>
          <w:bCs/>
        </w:rPr>
        <w:t xml:space="preserve">Jürgen Jungmair, </w:t>
      </w:r>
      <w:r w:rsidR="00C47258">
        <w:rPr>
          <w:rFonts w:cstheme="minorHAnsi"/>
          <w:bCs/>
        </w:rPr>
        <w:t>PREFA Marketingleiter International</w:t>
      </w:r>
      <w:r w:rsidR="00806501">
        <w:rPr>
          <w:rFonts w:cstheme="minorHAnsi"/>
          <w:bCs/>
        </w:rPr>
        <w:t>.</w:t>
      </w:r>
      <w:r w:rsidR="00C47258">
        <w:rPr>
          <w:rFonts w:cstheme="minorHAnsi"/>
          <w:bCs/>
        </w:rPr>
        <w:t xml:space="preserve"> „</w:t>
      </w:r>
      <w:r w:rsidR="004D0552" w:rsidRPr="004D0552">
        <w:rPr>
          <w:rFonts w:cstheme="minorHAnsi"/>
          <w:bCs/>
        </w:rPr>
        <w:t>Unser Ziel war es, anspruchsvolle Lösungen zu präsentieren, die österreichischen Hausbesitzern auf elegante Weise</w:t>
      </w:r>
      <w:r w:rsidR="0060484B">
        <w:rPr>
          <w:rFonts w:cstheme="minorHAnsi"/>
          <w:bCs/>
        </w:rPr>
        <w:t xml:space="preserve"> eine</w:t>
      </w:r>
      <w:r w:rsidR="004D0552" w:rsidRPr="004D0552">
        <w:rPr>
          <w:rFonts w:cstheme="minorHAnsi"/>
          <w:bCs/>
        </w:rPr>
        <w:t xml:space="preserve"> echte Marktinnovation</w:t>
      </w:r>
      <w:r w:rsidR="0060484B">
        <w:rPr>
          <w:rFonts w:cstheme="minorHAnsi"/>
          <w:bCs/>
        </w:rPr>
        <w:t xml:space="preserve"> </w:t>
      </w:r>
      <w:r w:rsidR="004D0552" w:rsidRPr="004D0552">
        <w:rPr>
          <w:rFonts w:cstheme="minorHAnsi"/>
          <w:bCs/>
        </w:rPr>
        <w:t>bieten.</w:t>
      </w:r>
      <w:r w:rsidR="004D0552">
        <w:rPr>
          <w:rFonts w:cstheme="minorHAnsi"/>
          <w:bCs/>
        </w:rPr>
        <w:t>“</w:t>
      </w:r>
    </w:p>
    <w:p w14:paraId="18FE9D27" w14:textId="77777777" w:rsidR="004D0552" w:rsidRDefault="004D0552" w:rsidP="00A357C2">
      <w:pPr>
        <w:spacing w:after="0" w:line="288" w:lineRule="auto"/>
        <w:rPr>
          <w:rFonts w:cstheme="minorHAnsi"/>
          <w:bCs/>
        </w:rPr>
      </w:pPr>
    </w:p>
    <w:p w14:paraId="03E01813" w14:textId="664CCF34" w:rsidR="006C621E" w:rsidRPr="006C621E" w:rsidRDefault="006C621E" w:rsidP="00A357C2">
      <w:pPr>
        <w:spacing w:after="0" w:line="288" w:lineRule="auto"/>
        <w:rPr>
          <w:rFonts w:cstheme="minorHAnsi"/>
          <w:b/>
          <w:bCs/>
        </w:rPr>
      </w:pPr>
      <w:r w:rsidRPr="006C621E">
        <w:rPr>
          <w:rFonts w:cstheme="minorHAnsi"/>
          <w:b/>
          <w:bCs/>
        </w:rPr>
        <w:t>Im Bann kreativer Kampagnen</w:t>
      </w:r>
      <w:r w:rsidR="002248DD">
        <w:rPr>
          <w:rFonts w:cstheme="minorHAnsi"/>
          <w:b/>
          <w:bCs/>
        </w:rPr>
        <w:t>l</w:t>
      </w:r>
      <w:r w:rsidRPr="006C621E">
        <w:rPr>
          <w:rFonts w:cstheme="minorHAnsi"/>
          <w:b/>
          <w:bCs/>
        </w:rPr>
        <w:t>eistung</w:t>
      </w:r>
    </w:p>
    <w:p w14:paraId="21E3E1A5" w14:textId="6978F0E0" w:rsidR="004D0552" w:rsidRDefault="002248DD" w:rsidP="004D0552">
      <w:pPr>
        <w:spacing w:after="0" w:line="288" w:lineRule="auto"/>
        <w:rPr>
          <w:rFonts w:cstheme="minorHAnsi"/>
          <w:bCs/>
        </w:rPr>
      </w:pPr>
      <w:r>
        <w:rPr>
          <w:rFonts w:cstheme="minorHAnsi"/>
          <w:bCs/>
        </w:rPr>
        <w:t>„</w:t>
      </w:r>
      <w:r w:rsidR="004D0552" w:rsidRPr="004D0552">
        <w:rPr>
          <w:rFonts w:cstheme="minorHAnsi"/>
          <w:bCs/>
        </w:rPr>
        <w:t>Ziel der Launch-Kampagne war es, PREFA Solar als die außergewöhnliche</w:t>
      </w:r>
      <w:r w:rsidR="004D0552">
        <w:rPr>
          <w:rFonts w:cstheme="minorHAnsi"/>
          <w:bCs/>
        </w:rPr>
        <w:t xml:space="preserve"> </w:t>
      </w:r>
      <w:r w:rsidR="004D0552" w:rsidRPr="004D0552">
        <w:rPr>
          <w:rFonts w:cstheme="minorHAnsi"/>
          <w:bCs/>
        </w:rPr>
        <w:t>Lösung zu positionieren,</w:t>
      </w:r>
      <w:r>
        <w:rPr>
          <w:rFonts w:cstheme="minorHAnsi"/>
          <w:bCs/>
        </w:rPr>
        <w:t xml:space="preserve"> </w:t>
      </w:r>
      <w:r w:rsidR="004D0552" w:rsidRPr="004D0552">
        <w:rPr>
          <w:rFonts w:cstheme="minorHAnsi"/>
          <w:bCs/>
        </w:rPr>
        <w:t>da es sich um das erste 2-i</w:t>
      </w:r>
      <w:r w:rsidR="004D0552">
        <w:rPr>
          <w:rFonts w:cstheme="minorHAnsi"/>
          <w:bCs/>
        </w:rPr>
        <w:t>n-1</w:t>
      </w:r>
      <w:r>
        <w:rPr>
          <w:rFonts w:cstheme="minorHAnsi"/>
          <w:bCs/>
        </w:rPr>
        <w:t>-</w:t>
      </w:r>
      <w:r w:rsidR="004D0552">
        <w:rPr>
          <w:rFonts w:cstheme="minorHAnsi"/>
          <w:bCs/>
        </w:rPr>
        <w:t xml:space="preserve">Produkt dieser Art handelt – </w:t>
      </w:r>
      <w:r w:rsidR="004D0552" w:rsidRPr="004D0552">
        <w:rPr>
          <w:rFonts w:cstheme="minorHAnsi"/>
          <w:bCs/>
        </w:rPr>
        <w:t>Dach und PV-Anlage in einem.</w:t>
      </w:r>
      <w:r w:rsidR="004D0552">
        <w:rPr>
          <w:rFonts w:cstheme="minorHAnsi"/>
          <w:bCs/>
        </w:rPr>
        <w:t xml:space="preserve"> </w:t>
      </w:r>
      <w:r w:rsidR="004D0552" w:rsidRPr="004D0552">
        <w:rPr>
          <w:rFonts w:cstheme="minorHAnsi"/>
          <w:bCs/>
        </w:rPr>
        <w:t xml:space="preserve">Basierend auf der von uns entwickelten Kernbotschaft </w:t>
      </w:r>
      <w:r w:rsidR="004D0552">
        <w:rPr>
          <w:rFonts w:cstheme="minorHAnsi"/>
          <w:bCs/>
        </w:rPr>
        <w:t>‚PREFA ist der starke Begleiter‘</w:t>
      </w:r>
      <w:r w:rsidR="004D0552" w:rsidRPr="004D0552">
        <w:rPr>
          <w:rFonts w:cstheme="minorHAnsi"/>
          <w:bCs/>
        </w:rPr>
        <w:t xml:space="preserve"> zeigt die Kampagne,</w:t>
      </w:r>
      <w:r w:rsidR="004D0552">
        <w:rPr>
          <w:rFonts w:cstheme="minorHAnsi"/>
          <w:bCs/>
        </w:rPr>
        <w:t xml:space="preserve"> </w:t>
      </w:r>
      <w:r w:rsidR="004D0552" w:rsidRPr="004D0552">
        <w:rPr>
          <w:rFonts w:cstheme="minorHAnsi"/>
          <w:bCs/>
        </w:rPr>
        <w:t xml:space="preserve">dass mit PREFA Solar eine zukunftsweisende Erfindung an den Start geht, auf die sich </w:t>
      </w:r>
      <w:r w:rsidR="004D0552">
        <w:rPr>
          <w:rFonts w:cstheme="minorHAnsi"/>
          <w:bCs/>
        </w:rPr>
        <w:t>das Warten absolut gelohnt hat</w:t>
      </w:r>
      <w:r w:rsidR="00EB5E58">
        <w:rPr>
          <w:rFonts w:cstheme="minorHAnsi"/>
          <w:bCs/>
        </w:rPr>
        <w:t xml:space="preserve">“, fassen Raffaele Arturo und Andreas Eisenwagen von der betreuenden </w:t>
      </w:r>
      <w:r w:rsidR="00EB5E58" w:rsidRPr="00EB5E58">
        <w:rPr>
          <w:rFonts w:cstheme="minorHAnsi"/>
          <w:bCs/>
        </w:rPr>
        <w:t>Agentur Donnerwetterblitz (dwb)</w:t>
      </w:r>
      <w:r>
        <w:rPr>
          <w:rFonts w:cstheme="minorHAnsi"/>
          <w:bCs/>
        </w:rPr>
        <w:t xml:space="preserve"> </w:t>
      </w:r>
      <w:r w:rsidR="00EB5E58">
        <w:rPr>
          <w:rFonts w:cstheme="minorHAnsi"/>
          <w:bCs/>
        </w:rPr>
        <w:t>das kreative Konzept zusammen. „</w:t>
      </w:r>
      <w:r w:rsidR="005B39AD">
        <w:rPr>
          <w:rFonts w:cstheme="minorHAnsi"/>
          <w:bCs/>
        </w:rPr>
        <w:t>Mit der nationalen Kampagne erzielten wir maximale Reichweite in ganz Österreich</w:t>
      </w:r>
      <w:r>
        <w:rPr>
          <w:rFonts w:cstheme="minorHAnsi"/>
          <w:bCs/>
        </w:rPr>
        <w:t>,</w:t>
      </w:r>
      <w:r w:rsidR="005B39AD">
        <w:rPr>
          <w:rFonts w:cstheme="minorHAnsi"/>
          <w:bCs/>
        </w:rPr>
        <w:t xml:space="preserve"> und durch ein neu entwickeltes Werbeformat im OOH- und Ambient-Bereich haben wir die Innovationskraft von PREFA nachhaltig unter Beweis gestellt. Das war ein Perfect Match zwischen österreichischer Produkt- und Medieninnovation</w:t>
      </w:r>
      <w:r w:rsidR="00CD5A63">
        <w:rPr>
          <w:rFonts w:cstheme="minorHAnsi"/>
          <w:bCs/>
        </w:rPr>
        <w:t xml:space="preserve">“, belegt Verena Kehr, General Manager </w:t>
      </w:r>
      <w:r w:rsidR="005B39AD">
        <w:rPr>
          <w:rFonts w:cstheme="minorHAnsi"/>
          <w:bCs/>
        </w:rPr>
        <w:t xml:space="preserve">von </w:t>
      </w:r>
      <w:r w:rsidR="00CD5A63">
        <w:rPr>
          <w:rFonts w:cstheme="minorHAnsi"/>
          <w:bCs/>
        </w:rPr>
        <w:t>Mediaplus</w:t>
      </w:r>
      <w:r w:rsidR="005B39AD" w:rsidRPr="004D0552">
        <w:rPr>
          <w:rFonts w:cstheme="minorHAnsi"/>
          <w:bCs/>
        </w:rPr>
        <w:t xml:space="preserve"> Austria</w:t>
      </w:r>
      <w:r w:rsidR="009B21B2">
        <w:rPr>
          <w:rFonts w:cstheme="minorHAnsi"/>
          <w:bCs/>
        </w:rPr>
        <w:t>.</w:t>
      </w:r>
    </w:p>
    <w:p w14:paraId="3EE6241D" w14:textId="794C0976" w:rsidR="00CD5A63" w:rsidRPr="004D0552" w:rsidRDefault="00593D70" w:rsidP="004D0552">
      <w:pPr>
        <w:spacing w:after="0" w:line="288" w:lineRule="auto"/>
        <w:rPr>
          <w:rFonts w:cstheme="minorHAnsi"/>
          <w:bCs/>
        </w:rPr>
      </w:pPr>
      <w:r w:rsidRPr="00593D70">
        <w:rPr>
          <w:rFonts w:cstheme="minorHAnsi"/>
          <w:bCs/>
        </w:rPr>
        <w:lastRenderedPageBreak/>
        <w:br/>
      </w:r>
      <w:r w:rsidR="004D0552" w:rsidRPr="004D0552">
        <w:rPr>
          <w:rFonts w:cstheme="minorHAnsi"/>
          <w:bCs/>
        </w:rPr>
        <w:t>„Letztlich ist jede Botschaft, die den Verbraucher für ressourcenschonende und umweltfreundliche Lösungen sensibilisiert, ein bedeutender Beitrag für einen nachhaltigen Umgang mit unserer Umwelt</w:t>
      </w:r>
      <w:r>
        <w:rPr>
          <w:rFonts w:cstheme="minorHAnsi"/>
          <w:bCs/>
        </w:rPr>
        <w:t>“, erläutert Jungmair</w:t>
      </w:r>
      <w:r w:rsidR="00A85F5E">
        <w:rPr>
          <w:rFonts w:cstheme="minorHAnsi"/>
          <w:bCs/>
        </w:rPr>
        <w:t>.</w:t>
      </w:r>
      <w:r>
        <w:rPr>
          <w:rFonts w:cstheme="minorHAnsi"/>
          <w:bCs/>
        </w:rPr>
        <w:t xml:space="preserve"> „</w:t>
      </w:r>
      <w:r w:rsidR="00A85F5E">
        <w:rPr>
          <w:rFonts w:cstheme="minorHAnsi"/>
          <w:bCs/>
        </w:rPr>
        <w:t>W</w:t>
      </w:r>
      <w:r>
        <w:rPr>
          <w:rFonts w:cstheme="minorHAnsi"/>
          <w:bCs/>
        </w:rPr>
        <w:t>ir von PREFA und unser professionelles Team bleiben jetzt und auch in Zukunft dran!“</w:t>
      </w:r>
    </w:p>
    <w:p w14:paraId="7B7781A6" w14:textId="32B5AF33" w:rsidR="00CD5A63" w:rsidRDefault="00CD5A63" w:rsidP="00841979">
      <w:pPr>
        <w:spacing w:after="0" w:line="288" w:lineRule="auto"/>
        <w:rPr>
          <w:rFonts w:cstheme="minorHAnsi"/>
          <w:bCs/>
        </w:rPr>
      </w:pPr>
    </w:p>
    <w:p w14:paraId="7F0F05AD" w14:textId="7E59A8FE" w:rsidR="00CD5A63" w:rsidRDefault="00CD5A63" w:rsidP="00841979">
      <w:pPr>
        <w:spacing w:after="0" w:line="288" w:lineRule="auto"/>
        <w:rPr>
          <w:rFonts w:cstheme="minorHAnsi"/>
          <w:bCs/>
        </w:rPr>
      </w:pPr>
    </w:p>
    <w:p w14:paraId="3EECEEE6" w14:textId="77777777" w:rsidR="004D0552" w:rsidRDefault="004D0552" w:rsidP="008C6A55">
      <w:pPr>
        <w:spacing w:after="0" w:line="288" w:lineRule="auto"/>
        <w:rPr>
          <w:bCs/>
          <w:i/>
          <w:iCs/>
        </w:rPr>
      </w:pPr>
    </w:p>
    <w:p w14:paraId="21827DC3" w14:textId="7513FF61" w:rsidR="00BB699C" w:rsidRPr="008C6A55" w:rsidRDefault="00BB699C" w:rsidP="008C6A55">
      <w:pPr>
        <w:spacing w:after="0" w:line="288" w:lineRule="auto"/>
        <w:rPr>
          <w:bCs/>
          <w:i/>
          <w:iCs/>
        </w:rPr>
      </w:pPr>
      <w:r w:rsidRPr="008C6A55">
        <w:rPr>
          <w:bCs/>
          <w:i/>
          <w:iCs/>
        </w:rPr>
        <w:t>Bildtext Foto1 v.</w:t>
      </w:r>
      <w:r w:rsidR="00A85F5E">
        <w:rPr>
          <w:bCs/>
          <w:i/>
          <w:iCs/>
        </w:rPr>
        <w:t> </w:t>
      </w:r>
      <w:r w:rsidRPr="008C6A55">
        <w:rPr>
          <w:bCs/>
          <w:i/>
          <w:iCs/>
        </w:rPr>
        <w:t>l.</w:t>
      </w:r>
      <w:r w:rsidR="00A85F5E">
        <w:rPr>
          <w:bCs/>
          <w:i/>
          <w:iCs/>
        </w:rPr>
        <w:t> </w:t>
      </w:r>
      <w:r w:rsidRPr="008C6A55">
        <w:rPr>
          <w:bCs/>
          <w:i/>
          <w:iCs/>
        </w:rPr>
        <w:t>n.</w:t>
      </w:r>
      <w:r w:rsidR="00A85F5E">
        <w:rPr>
          <w:bCs/>
          <w:i/>
          <w:iCs/>
        </w:rPr>
        <w:t> </w:t>
      </w:r>
      <w:r w:rsidRPr="008C6A55">
        <w:rPr>
          <w:bCs/>
          <w:i/>
          <w:iCs/>
        </w:rPr>
        <w:t>r.:</w:t>
      </w:r>
      <w:r w:rsidR="006F5021" w:rsidRPr="008C6A55">
        <w:rPr>
          <w:bCs/>
          <w:i/>
          <w:iCs/>
        </w:rPr>
        <w:t xml:space="preserve"> Große Freude über die EFFIE-Auszeichnung:</w:t>
      </w:r>
      <w:r w:rsidRPr="008C6A55">
        <w:rPr>
          <w:bCs/>
          <w:i/>
          <w:iCs/>
        </w:rPr>
        <w:t xml:space="preserve"> </w:t>
      </w:r>
      <w:r w:rsidRPr="00BB699C">
        <w:rPr>
          <w:bCs/>
          <w:i/>
          <w:iCs/>
        </w:rPr>
        <w:t>Raffaele Arturo</w:t>
      </w:r>
      <w:r>
        <w:rPr>
          <w:bCs/>
          <w:i/>
          <w:iCs/>
        </w:rPr>
        <w:t xml:space="preserve"> (Donnerwetterblitz), Jürgen Jungmair (PREFA), </w:t>
      </w:r>
      <w:r w:rsidR="008C6A55" w:rsidRPr="008C6A55">
        <w:rPr>
          <w:bCs/>
          <w:i/>
          <w:iCs/>
        </w:rPr>
        <w:t xml:space="preserve">Nora Martys-Moser </w:t>
      </w:r>
      <w:r w:rsidR="003B1075" w:rsidRPr="008C6A55">
        <w:rPr>
          <w:bCs/>
          <w:i/>
          <w:iCs/>
        </w:rPr>
        <w:t>(Mediaplus)</w:t>
      </w:r>
      <w:r>
        <w:rPr>
          <w:bCs/>
          <w:i/>
          <w:iCs/>
        </w:rPr>
        <w:t>; Bettina Almeida (PREFA)</w:t>
      </w:r>
      <w:r w:rsidR="00F22BD2">
        <w:rPr>
          <w:bCs/>
          <w:i/>
          <w:iCs/>
        </w:rPr>
        <w:t xml:space="preserve"> und</w:t>
      </w:r>
      <w:r>
        <w:rPr>
          <w:bCs/>
          <w:i/>
          <w:iCs/>
        </w:rPr>
        <w:t xml:space="preserve"> Verena Kehr (Mediaplus)</w:t>
      </w:r>
    </w:p>
    <w:p w14:paraId="1FE71EC0" w14:textId="1B3934D6" w:rsidR="00BB699C" w:rsidRDefault="008C6A55" w:rsidP="00CE1593">
      <w:pPr>
        <w:spacing w:after="0" w:line="288" w:lineRule="auto"/>
        <w:rPr>
          <w:i/>
          <w:iCs/>
        </w:rPr>
      </w:pPr>
      <w:r>
        <w:rPr>
          <w:i/>
          <w:iCs/>
        </w:rPr>
        <w:t>Foto</w:t>
      </w:r>
      <w:r w:rsidR="00A85F5E">
        <w:rPr>
          <w:i/>
          <w:iCs/>
        </w:rPr>
        <w:t>c</w:t>
      </w:r>
      <w:r>
        <w:rPr>
          <w:i/>
          <w:iCs/>
        </w:rPr>
        <w:t xml:space="preserve">redit: </w:t>
      </w:r>
      <w:r w:rsidRPr="008C6A55">
        <w:rPr>
          <w:i/>
          <w:iCs/>
        </w:rPr>
        <w:t>Katharina</w:t>
      </w:r>
      <w:r>
        <w:rPr>
          <w:i/>
          <w:iCs/>
        </w:rPr>
        <w:t xml:space="preserve"> </w:t>
      </w:r>
      <w:r w:rsidRPr="008C6A55">
        <w:rPr>
          <w:i/>
          <w:iCs/>
        </w:rPr>
        <w:t>Schiffl</w:t>
      </w:r>
    </w:p>
    <w:p w14:paraId="30CA44F8" w14:textId="77777777" w:rsidR="00BB699C" w:rsidRPr="00CE1593" w:rsidRDefault="00BB699C" w:rsidP="00CE1593">
      <w:pPr>
        <w:spacing w:after="0" w:line="288" w:lineRule="auto"/>
        <w:rPr>
          <w:i/>
          <w:iCs/>
        </w:rPr>
      </w:pPr>
    </w:p>
    <w:p w14:paraId="7C80C650" w14:textId="77777777" w:rsidR="0027074C" w:rsidRPr="0027074C" w:rsidRDefault="0027074C" w:rsidP="00AC3E2C">
      <w:pPr>
        <w:spacing w:after="0" w:line="288" w:lineRule="auto"/>
      </w:pPr>
    </w:p>
    <w:p w14:paraId="743931C0" w14:textId="34F4FB57" w:rsidR="008A02BF" w:rsidRDefault="008A02BF" w:rsidP="008A02BF">
      <w:pPr>
        <w:spacing w:after="0" w:line="288" w:lineRule="auto"/>
        <w:rPr>
          <w:rFonts w:eastAsia="MS Mincho" w:cs="Times New Roman"/>
        </w:rPr>
      </w:pPr>
      <w:r>
        <w:rPr>
          <w:rFonts w:eastAsia="MS Mincho" w:cs="Times New Roman"/>
          <w:b/>
        </w:rPr>
        <w:t>PREFA im Überblick:</w:t>
      </w:r>
      <w:r>
        <w:rPr>
          <w:rFonts w:eastAsia="MS Mincho" w:cs="Times New Roman"/>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MitarbeiterInnen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8A02BF">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1"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2FDF24E" w:rsidR="008A02BF" w:rsidRDefault="008A02BF" w:rsidP="00AC3E2C">
      <w:pPr>
        <w:spacing w:after="0" w:line="288" w:lineRule="auto"/>
        <w:rPr>
          <w:b/>
          <w:bCs/>
          <w:u w:val="single"/>
        </w:rPr>
      </w:pPr>
    </w:p>
    <w:p w14:paraId="63454079" w14:textId="1E584DCB" w:rsidR="00980C6B" w:rsidRDefault="00980C6B">
      <w:pPr>
        <w:rPr>
          <w:b/>
          <w:bCs/>
          <w:u w:val="single"/>
        </w:rPr>
      </w:pPr>
      <w:r>
        <w:rPr>
          <w:b/>
          <w:bCs/>
          <w:u w:val="single"/>
        </w:rPr>
        <w:br w:type="page"/>
      </w:r>
    </w:p>
    <w:p w14:paraId="3CAD2975" w14:textId="77777777" w:rsidR="009A36AC" w:rsidRDefault="009A36AC"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Pr="00C8009E" w:rsidRDefault="00000709" w:rsidP="00AC3E2C">
      <w:pPr>
        <w:spacing w:after="0" w:line="288" w:lineRule="auto"/>
        <w:rPr>
          <w:bCs/>
          <w:lang w:val="it-IT"/>
        </w:rPr>
      </w:pPr>
      <w:bookmarkStart w:id="0" w:name="_GoBack"/>
      <w:r w:rsidRPr="00C8009E">
        <w:rPr>
          <w:bCs/>
          <w:lang w:val="it-IT"/>
        </w:rPr>
        <w:t>M: +43 664</w:t>
      </w:r>
      <w:r w:rsidR="004C189B" w:rsidRPr="00C8009E">
        <w:rPr>
          <w:bCs/>
          <w:lang w:val="it-IT"/>
        </w:rPr>
        <w:t> </w:t>
      </w:r>
      <w:r w:rsidRPr="00C8009E">
        <w:rPr>
          <w:bCs/>
          <w:lang w:val="it-IT"/>
        </w:rPr>
        <w:t>9654670</w:t>
      </w:r>
    </w:p>
    <w:p w14:paraId="5A2C1472" w14:textId="7E243D70" w:rsidR="000E22EB" w:rsidRPr="00C8009E" w:rsidRDefault="00000709" w:rsidP="00AC3E2C">
      <w:pPr>
        <w:spacing w:after="0" w:line="288" w:lineRule="auto"/>
        <w:rPr>
          <w:bCs/>
          <w:lang w:val="it-IT"/>
        </w:rPr>
      </w:pPr>
      <w:r w:rsidRPr="00C8009E">
        <w:rPr>
          <w:bCs/>
          <w:lang w:val="it-IT"/>
        </w:rPr>
        <w:t xml:space="preserve">E: </w:t>
      </w:r>
      <w:hyperlink r:id="rId12" w:history="1">
        <w:r w:rsidR="005F1C0C" w:rsidRPr="00C8009E">
          <w:rPr>
            <w:rStyle w:val="Hyperlink"/>
            <w:rFonts w:asciiTheme="minorHAnsi" w:hAnsiTheme="minorHAnsi"/>
            <w:bCs/>
            <w:color w:val="auto"/>
            <w:lang w:val="it-IT"/>
          </w:rPr>
          <w:t>juergen.jungma</w:t>
        </w:r>
        <w:r w:rsidR="005F1C0C" w:rsidRPr="00C8009E">
          <w:rPr>
            <w:rStyle w:val="Hyperlink"/>
            <w:rFonts w:asciiTheme="minorHAnsi" w:hAnsiTheme="minorHAnsi"/>
            <w:bCs/>
            <w:color w:val="auto"/>
            <w:lang w:val="it-IT"/>
          </w:rPr>
          <w:t>i</w:t>
        </w:r>
        <w:r w:rsidR="005F1C0C" w:rsidRPr="00C8009E">
          <w:rPr>
            <w:rStyle w:val="Hyperlink"/>
            <w:rFonts w:asciiTheme="minorHAnsi" w:hAnsiTheme="minorHAnsi"/>
            <w:bCs/>
            <w:color w:val="auto"/>
            <w:lang w:val="it-IT"/>
          </w:rPr>
          <w:t>r@</w:t>
        </w:r>
        <w:r w:rsidR="005F1C0C" w:rsidRPr="00C8009E">
          <w:rPr>
            <w:rStyle w:val="Hyperlink"/>
            <w:rFonts w:asciiTheme="minorHAnsi" w:hAnsiTheme="minorHAnsi"/>
            <w:bCs/>
            <w:color w:val="auto"/>
            <w:lang w:val="it-IT"/>
          </w:rPr>
          <w:t>p</w:t>
        </w:r>
        <w:r w:rsidR="005F1C0C" w:rsidRPr="00C8009E">
          <w:rPr>
            <w:rStyle w:val="Hyperlink"/>
            <w:rFonts w:asciiTheme="minorHAnsi" w:hAnsiTheme="minorHAnsi"/>
            <w:bCs/>
            <w:color w:val="auto"/>
            <w:lang w:val="it-IT"/>
          </w:rPr>
          <w:t>refa.com</w:t>
        </w:r>
      </w:hyperlink>
    </w:p>
    <w:p w14:paraId="68193BB8" w14:textId="13A92CC9" w:rsidR="00000709" w:rsidRPr="00C8009E" w:rsidRDefault="00C8009E" w:rsidP="00AC3E2C">
      <w:pPr>
        <w:spacing w:after="0" w:line="288" w:lineRule="auto"/>
        <w:rPr>
          <w:rStyle w:val="Hyperlink"/>
          <w:rFonts w:asciiTheme="minorHAnsi" w:hAnsiTheme="minorHAnsi"/>
          <w:bCs/>
          <w:color w:val="auto"/>
        </w:rPr>
      </w:pPr>
      <w:r w:rsidRPr="00C8009E">
        <w:rPr>
          <w:bCs/>
        </w:rPr>
        <w:fldChar w:fldCharType="begin"/>
      </w:r>
      <w:r w:rsidRPr="00C8009E">
        <w:rPr>
          <w:bCs/>
        </w:rPr>
        <w:instrText xml:space="preserve"> HYPERLINK "http://www.prefa.com" </w:instrText>
      </w:r>
      <w:r w:rsidRPr="00C8009E">
        <w:rPr>
          <w:bCs/>
        </w:rPr>
      </w:r>
      <w:r w:rsidRPr="00C8009E">
        <w:rPr>
          <w:bCs/>
        </w:rPr>
        <w:fldChar w:fldCharType="separate"/>
      </w:r>
      <w:r w:rsidR="005F1C0C" w:rsidRPr="00C8009E">
        <w:rPr>
          <w:rStyle w:val="Hyperlink"/>
          <w:rFonts w:asciiTheme="minorHAnsi" w:hAnsiTheme="minorHAnsi"/>
          <w:bCs/>
          <w:color w:val="auto"/>
        </w:rPr>
        <w:t>https://www.prefa.com</w:t>
      </w:r>
    </w:p>
    <w:p w14:paraId="2B14E7AC" w14:textId="31944BA7" w:rsidR="000E22EB" w:rsidRPr="00C8009E" w:rsidRDefault="00C8009E" w:rsidP="00AC3E2C">
      <w:pPr>
        <w:spacing w:after="0" w:line="288" w:lineRule="auto"/>
        <w:rPr>
          <w:rFonts w:eastAsia="MS Mincho" w:cs="Times New Roman"/>
          <w:b/>
          <w:bCs/>
          <w:lang w:val="de-AT"/>
        </w:rPr>
      </w:pPr>
      <w:r w:rsidRPr="00C8009E">
        <w:rPr>
          <w:bCs/>
        </w:rPr>
        <w:fldChar w:fldCharType="end"/>
      </w:r>
    </w:p>
    <w:p w14:paraId="5C08858D" w14:textId="77777777" w:rsidR="000E22EB" w:rsidRPr="00C8009E" w:rsidRDefault="000E22EB" w:rsidP="00AC3E2C">
      <w:pPr>
        <w:spacing w:after="0" w:line="288" w:lineRule="auto"/>
        <w:rPr>
          <w:rFonts w:eastAsia="MS Mincho" w:cs="Times New Roman"/>
          <w:u w:val="single"/>
          <w:lang w:val="de-AT"/>
        </w:rPr>
      </w:pPr>
      <w:r w:rsidRPr="00C8009E">
        <w:rPr>
          <w:rFonts w:eastAsia="MS Mincho" w:cs="Times New Roman"/>
          <w:b/>
          <w:bCs/>
          <w:u w:val="single"/>
          <w:lang w:val="de-AT"/>
        </w:rPr>
        <w:t xml:space="preserve">Presseinformationen Deutschland: </w:t>
      </w:r>
    </w:p>
    <w:p w14:paraId="4DF86AC8" w14:textId="77777777" w:rsidR="000E22EB" w:rsidRPr="00C8009E" w:rsidRDefault="000E22EB" w:rsidP="00AC3E2C">
      <w:pPr>
        <w:spacing w:after="0" w:line="288" w:lineRule="auto"/>
        <w:rPr>
          <w:rFonts w:eastAsia="MS Mincho" w:cs="Times New Roman"/>
          <w:lang w:val="de-AT"/>
        </w:rPr>
      </w:pPr>
      <w:r w:rsidRPr="00C8009E">
        <w:rPr>
          <w:rFonts w:eastAsia="MS Mincho" w:cs="Times New Roman"/>
          <w:lang w:val="de-AT"/>
        </w:rPr>
        <w:t>Alexandra Bendel-Döll</w:t>
      </w:r>
      <w:r w:rsidRPr="00C8009E">
        <w:rPr>
          <w:rFonts w:eastAsia="MS Mincho" w:cs="Times New Roman"/>
          <w:lang w:val="de-AT"/>
        </w:rPr>
        <w:br/>
        <w:t>Leitung Marketing</w:t>
      </w:r>
      <w:r w:rsidRPr="00C8009E">
        <w:rPr>
          <w:rFonts w:eastAsia="MS Mincho" w:cs="Times New Roman"/>
          <w:lang w:val="de-AT"/>
        </w:rPr>
        <w:br/>
      </w:r>
      <w:r w:rsidR="005F1C0C" w:rsidRPr="00C8009E">
        <w:rPr>
          <w:rFonts w:eastAsia="MS Mincho" w:cs="Times New Roman"/>
          <w:lang w:val="de-AT"/>
        </w:rPr>
        <w:t>PREFA</w:t>
      </w:r>
      <w:r w:rsidRPr="00C8009E">
        <w:rPr>
          <w:rFonts w:eastAsia="MS Mincho" w:cs="Times New Roman"/>
          <w:lang w:val="de-AT"/>
        </w:rPr>
        <w:t xml:space="preserve"> GmbH Alu-Dächer und -Fassaden </w:t>
      </w:r>
    </w:p>
    <w:p w14:paraId="4E255E76" w14:textId="77777777" w:rsidR="000E22EB" w:rsidRPr="00C8009E" w:rsidRDefault="000E22EB" w:rsidP="00AC3E2C">
      <w:pPr>
        <w:spacing w:after="0" w:line="288" w:lineRule="auto"/>
        <w:rPr>
          <w:rFonts w:eastAsia="MS Mincho" w:cs="Times New Roman"/>
          <w:lang w:val="de-AT"/>
        </w:rPr>
      </w:pPr>
      <w:r w:rsidRPr="00C8009E">
        <w:rPr>
          <w:rFonts w:eastAsia="MS Mincho" w:cs="Times New Roman"/>
          <w:lang w:val="de-AT"/>
        </w:rPr>
        <w:t xml:space="preserve">Aluminiumstraße 2, D-98634 Wasungen </w:t>
      </w:r>
    </w:p>
    <w:p w14:paraId="0AA5AC9D" w14:textId="66126B21" w:rsidR="000E22EB" w:rsidRPr="00C8009E" w:rsidRDefault="000E22EB" w:rsidP="00AC3E2C">
      <w:pPr>
        <w:spacing w:after="0" w:line="288" w:lineRule="auto"/>
        <w:rPr>
          <w:rFonts w:eastAsia="MS Mincho" w:cs="Times New Roman"/>
          <w:lang w:val="de-AT"/>
        </w:rPr>
      </w:pPr>
      <w:r w:rsidRPr="00C8009E">
        <w:rPr>
          <w:rFonts w:eastAsia="MS Mincho" w:cs="Times New Roman"/>
          <w:lang w:val="de-AT"/>
        </w:rPr>
        <w:t>T: +49 36941 785</w:t>
      </w:r>
      <w:r w:rsidR="00FB396E" w:rsidRPr="00C8009E">
        <w:rPr>
          <w:rFonts w:eastAsia="MS Mincho" w:cs="Times New Roman"/>
          <w:lang w:val="de-AT"/>
        </w:rPr>
        <w:t>-</w:t>
      </w:r>
      <w:r w:rsidRPr="00C8009E">
        <w:rPr>
          <w:rFonts w:eastAsia="MS Mincho" w:cs="Times New Roman"/>
          <w:lang w:val="de-AT"/>
        </w:rPr>
        <w:t>10</w:t>
      </w:r>
      <w:r w:rsidRPr="00C8009E">
        <w:rPr>
          <w:rFonts w:eastAsia="MS Mincho" w:cs="Times New Roman"/>
          <w:lang w:val="de-AT"/>
        </w:rPr>
        <w:br/>
        <w:t xml:space="preserve">E: </w:t>
      </w:r>
      <w:hyperlink r:id="rId13" w:history="1">
        <w:r w:rsidRPr="00C8009E">
          <w:rPr>
            <w:rStyle w:val="Hyperlink"/>
            <w:rFonts w:asciiTheme="minorHAnsi" w:eastAsia="MS Mincho" w:hAnsiTheme="minorHAnsi" w:cs="Times New Roman"/>
            <w:color w:val="auto"/>
            <w:lang w:val="de-AT"/>
          </w:rPr>
          <w:t>alexandra.bendel-</w:t>
        </w:r>
        <w:r w:rsidRPr="00C8009E">
          <w:rPr>
            <w:rStyle w:val="Hyperlink"/>
            <w:rFonts w:asciiTheme="minorHAnsi" w:eastAsia="MS Mincho" w:hAnsiTheme="minorHAnsi" w:cs="Times New Roman"/>
            <w:color w:val="auto"/>
            <w:lang w:val="de-AT"/>
          </w:rPr>
          <w:t>d</w:t>
        </w:r>
        <w:r w:rsidRPr="00C8009E">
          <w:rPr>
            <w:rStyle w:val="Hyperlink"/>
            <w:rFonts w:asciiTheme="minorHAnsi" w:eastAsia="MS Mincho" w:hAnsiTheme="minorHAnsi" w:cs="Times New Roman"/>
            <w:color w:val="auto"/>
            <w:lang w:val="de-AT"/>
          </w:rPr>
          <w:t>oell</w:t>
        </w:r>
        <w:r w:rsidRPr="00C8009E">
          <w:rPr>
            <w:rStyle w:val="Hyperlink"/>
            <w:rFonts w:asciiTheme="minorHAnsi" w:eastAsia="MS Mincho" w:hAnsiTheme="minorHAnsi" w:cs="Times New Roman"/>
            <w:color w:val="auto"/>
            <w:lang w:val="de-AT"/>
          </w:rPr>
          <w:t>@</w:t>
        </w:r>
        <w:r w:rsidR="00844545" w:rsidRPr="00C8009E">
          <w:rPr>
            <w:rStyle w:val="Hyperlink"/>
            <w:rFonts w:asciiTheme="minorHAnsi" w:eastAsia="MS Mincho" w:hAnsiTheme="minorHAnsi" w:cs="Times New Roman"/>
            <w:color w:val="auto"/>
            <w:lang w:val="de-AT"/>
          </w:rPr>
          <w:t>p</w:t>
        </w:r>
        <w:r w:rsidR="005F1C0C" w:rsidRPr="00C8009E">
          <w:rPr>
            <w:rStyle w:val="Hyperlink"/>
            <w:rFonts w:asciiTheme="minorHAnsi" w:eastAsia="MS Mincho" w:hAnsiTheme="minorHAnsi" w:cs="Times New Roman"/>
            <w:color w:val="auto"/>
            <w:lang w:val="de-AT"/>
          </w:rPr>
          <w:t>refa</w:t>
        </w:r>
        <w:r w:rsidRPr="00C8009E">
          <w:rPr>
            <w:rStyle w:val="Hyperlink"/>
            <w:rFonts w:asciiTheme="minorHAnsi" w:eastAsia="MS Mincho" w:hAnsiTheme="minorHAnsi" w:cs="Times New Roman"/>
            <w:color w:val="auto"/>
            <w:lang w:val="de-AT"/>
          </w:rPr>
          <w:t>.com</w:t>
        </w:r>
      </w:hyperlink>
    </w:p>
    <w:p w14:paraId="10DBAB0D" w14:textId="0B620C50" w:rsidR="000E22EB" w:rsidRPr="00C8009E" w:rsidRDefault="00C8009E" w:rsidP="00AC3E2C">
      <w:pPr>
        <w:spacing w:after="0" w:line="288" w:lineRule="auto"/>
        <w:rPr>
          <w:rStyle w:val="Hyperlink"/>
          <w:rFonts w:asciiTheme="minorHAnsi" w:eastAsia="MS Mincho" w:hAnsiTheme="minorHAnsi" w:cs="Times New Roman"/>
          <w:color w:val="auto"/>
          <w:lang w:val="de-AT"/>
        </w:rPr>
      </w:pPr>
      <w:r w:rsidRPr="00C8009E">
        <w:rPr>
          <w:rFonts w:eastAsia="MS Mincho" w:cs="Times New Roman"/>
          <w:lang w:val="de-AT"/>
        </w:rPr>
        <w:fldChar w:fldCharType="begin"/>
      </w:r>
      <w:r w:rsidRPr="00C8009E">
        <w:rPr>
          <w:rFonts w:eastAsia="MS Mincho" w:cs="Times New Roman"/>
          <w:lang w:val="de-AT"/>
        </w:rPr>
        <w:instrText xml:space="preserve"> HYPERLINK "https://www.prefa.de" </w:instrText>
      </w:r>
      <w:r w:rsidRPr="00C8009E">
        <w:rPr>
          <w:rFonts w:eastAsia="MS Mincho" w:cs="Times New Roman"/>
          <w:lang w:val="de-AT"/>
        </w:rPr>
      </w:r>
      <w:r w:rsidRPr="00C8009E">
        <w:rPr>
          <w:rFonts w:eastAsia="MS Mincho" w:cs="Times New Roman"/>
          <w:lang w:val="de-AT"/>
        </w:rPr>
        <w:fldChar w:fldCharType="separate"/>
      </w:r>
      <w:r w:rsidR="00844545" w:rsidRPr="00C8009E">
        <w:rPr>
          <w:rStyle w:val="Hyperlink"/>
          <w:rFonts w:asciiTheme="minorHAnsi" w:eastAsia="MS Mincho" w:hAnsiTheme="minorHAnsi" w:cs="Times New Roman"/>
          <w:color w:val="auto"/>
          <w:lang w:val="de-AT"/>
        </w:rPr>
        <w:t>https://www.prefa.de/</w:t>
      </w:r>
    </w:p>
    <w:p w14:paraId="563DC50C" w14:textId="05EBCFF7" w:rsidR="000E22EB" w:rsidRPr="008939BE" w:rsidRDefault="00C8009E" w:rsidP="00AC3E2C">
      <w:pPr>
        <w:spacing w:after="0" w:line="288" w:lineRule="auto"/>
        <w:rPr>
          <w:rFonts w:eastAsia="MS Mincho" w:cs="Times New Roman"/>
          <w:lang w:val="de-AT"/>
        </w:rPr>
      </w:pPr>
      <w:r w:rsidRPr="00C8009E">
        <w:rPr>
          <w:rFonts w:eastAsia="MS Mincho" w:cs="Times New Roman"/>
          <w:lang w:val="de-AT"/>
        </w:rPr>
        <w:fldChar w:fldCharType="end"/>
      </w:r>
      <w:bookmarkEnd w:id="0"/>
    </w:p>
    <w:p w14:paraId="2DE24D31" w14:textId="534867F9" w:rsidR="004C1612" w:rsidRPr="008939BE" w:rsidRDefault="004C1612" w:rsidP="00AC3E2C">
      <w:pPr>
        <w:spacing w:after="0" w:line="288" w:lineRule="auto"/>
        <w:rPr>
          <w:sz w:val="16"/>
          <w:szCs w:val="16"/>
          <w:lang w:val="pt-PT"/>
        </w:rPr>
      </w:pPr>
    </w:p>
    <w:sectPr w:rsidR="004C1612" w:rsidRPr="008939BE" w:rsidSect="003C57D6">
      <w:headerReference w:type="default" r:id="rId14"/>
      <w:footerReference w:type="default" r:id="rId1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589EC" w16cex:dateUtc="2023-11-20T06:31:00Z"/>
  <w16cex:commentExtensible w16cex:durableId="29058ADA" w16cex:dateUtc="2023-11-20T06:35:00Z"/>
  <w16cex:commentExtensible w16cex:durableId="29058B0C" w16cex:dateUtc="2023-11-20T06:36:00Z"/>
  <w16cex:commentExtensible w16cex:durableId="29058B58" w16cex:dateUtc="2023-11-20T06:38:00Z"/>
  <w16cex:commentExtensible w16cex:durableId="29058BBF" w16cex:dateUtc="2023-11-20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BD1F2" w16cid:durableId="290589EC"/>
  <w16cid:commentId w16cid:paraId="7CBCAD1F" w16cid:durableId="29058ADA"/>
  <w16cid:commentId w16cid:paraId="7841DD4E" w16cid:durableId="29058B0C"/>
  <w16cid:commentId w16cid:paraId="2AF95B5D" w16cid:durableId="29058B58"/>
  <w16cid:commentId w16cid:paraId="6A982D8C" w16cid:durableId="29058B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FB28" w14:textId="77777777" w:rsidR="00BD157B" w:rsidRDefault="00BD157B" w:rsidP="006F2311">
      <w:pPr>
        <w:spacing w:after="0" w:line="240" w:lineRule="auto"/>
      </w:pPr>
      <w:r>
        <w:separator/>
      </w:r>
    </w:p>
  </w:endnote>
  <w:endnote w:type="continuationSeparator" w:id="0">
    <w:p w14:paraId="1B8F0B2A" w14:textId="77777777" w:rsidR="00BD157B" w:rsidRDefault="00BD157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353B0" w14:textId="77777777" w:rsidR="00BD157B" w:rsidRDefault="00BD157B" w:rsidP="006F2311">
      <w:pPr>
        <w:spacing w:after="0" w:line="240" w:lineRule="auto"/>
      </w:pPr>
      <w:r>
        <w:separator/>
      </w:r>
    </w:p>
  </w:footnote>
  <w:footnote w:type="continuationSeparator" w:id="0">
    <w:p w14:paraId="5F8A576B" w14:textId="77777777" w:rsidR="00BD157B" w:rsidRDefault="00BD157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6" w:nlCheck="1" w:checkStyle="0"/>
  <w:activeWritingStyle w:appName="MSWord" w:lang="it-IT" w:vendorID="64" w:dllVersion="4096" w:nlCheck="1" w:checkStyle="0"/>
  <w:activeWritingStyle w:appName="MSWord" w:lang="de-DE" w:vendorID="64" w:dllVersion="131078" w:nlCheck="1" w:checkStyle="0"/>
  <w:activeWritingStyle w:appName="MSWord" w:lang="it-IT" w:vendorID="64" w:dllVersion="131078" w:nlCheck="1" w:checkStyle="0"/>
  <w:activeWritingStyle w:appName="MSWord" w:lang="de-AT" w:vendorID="64" w:dllVersion="131078" w:nlCheck="1" w:checkStyle="0"/>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2A9"/>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7542B"/>
    <w:rsid w:val="00081965"/>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2395"/>
    <w:rsid w:val="00103153"/>
    <w:rsid w:val="00105C33"/>
    <w:rsid w:val="00110841"/>
    <w:rsid w:val="00112374"/>
    <w:rsid w:val="00117EE7"/>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109"/>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8DD"/>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74515"/>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1075"/>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552"/>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5623F"/>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3D70"/>
    <w:rsid w:val="005962E8"/>
    <w:rsid w:val="00596B93"/>
    <w:rsid w:val="005A0A07"/>
    <w:rsid w:val="005A10A5"/>
    <w:rsid w:val="005A26B2"/>
    <w:rsid w:val="005A4081"/>
    <w:rsid w:val="005B04E5"/>
    <w:rsid w:val="005B0949"/>
    <w:rsid w:val="005B3561"/>
    <w:rsid w:val="005B39AD"/>
    <w:rsid w:val="005B4982"/>
    <w:rsid w:val="005B706E"/>
    <w:rsid w:val="005B737C"/>
    <w:rsid w:val="005C2D53"/>
    <w:rsid w:val="005C6588"/>
    <w:rsid w:val="005C6986"/>
    <w:rsid w:val="005C7A64"/>
    <w:rsid w:val="005D09A9"/>
    <w:rsid w:val="005D1589"/>
    <w:rsid w:val="005D58AC"/>
    <w:rsid w:val="005D5D07"/>
    <w:rsid w:val="005D5D9B"/>
    <w:rsid w:val="005D5EC9"/>
    <w:rsid w:val="005D7D3F"/>
    <w:rsid w:val="005E44AC"/>
    <w:rsid w:val="005F108E"/>
    <w:rsid w:val="005F160F"/>
    <w:rsid w:val="005F1C0C"/>
    <w:rsid w:val="005F4FF2"/>
    <w:rsid w:val="005F6FDE"/>
    <w:rsid w:val="0060083E"/>
    <w:rsid w:val="0060257B"/>
    <w:rsid w:val="0060484B"/>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3458"/>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621E"/>
    <w:rsid w:val="006D2A0C"/>
    <w:rsid w:val="006D2A2D"/>
    <w:rsid w:val="006D3966"/>
    <w:rsid w:val="006D50CC"/>
    <w:rsid w:val="006D600E"/>
    <w:rsid w:val="006D714F"/>
    <w:rsid w:val="006E1964"/>
    <w:rsid w:val="006E3F10"/>
    <w:rsid w:val="006E4E3E"/>
    <w:rsid w:val="006F2311"/>
    <w:rsid w:val="006F36D4"/>
    <w:rsid w:val="006F5021"/>
    <w:rsid w:val="006F668E"/>
    <w:rsid w:val="006F74C9"/>
    <w:rsid w:val="00702910"/>
    <w:rsid w:val="00704445"/>
    <w:rsid w:val="00704C91"/>
    <w:rsid w:val="0071209C"/>
    <w:rsid w:val="0071230D"/>
    <w:rsid w:val="00712AAB"/>
    <w:rsid w:val="00712DBC"/>
    <w:rsid w:val="00714193"/>
    <w:rsid w:val="00716883"/>
    <w:rsid w:val="00716D99"/>
    <w:rsid w:val="0072042E"/>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E6A9D"/>
    <w:rsid w:val="007F1BC7"/>
    <w:rsid w:val="007F5BAE"/>
    <w:rsid w:val="00801088"/>
    <w:rsid w:val="00802EE8"/>
    <w:rsid w:val="00806501"/>
    <w:rsid w:val="00810589"/>
    <w:rsid w:val="00813713"/>
    <w:rsid w:val="00814F16"/>
    <w:rsid w:val="008225FB"/>
    <w:rsid w:val="0082281D"/>
    <w:rsid w:val="00825C69"/>
    <w:rsid w:val="00826EA9"/>
    <w:rsid w:val="008331D8"/>
    <w:rsid w:val="00833A0E"/>
    <w:rsid w:val="0083450E"/>
    <w:rsid w:val="00841979"/>
    <w:rsid w:val="008441E0"/>
    <w:rsid w:val="00844545"/>
    <w:rsid w:val="00844FA1"/>
    <w:rsid w:val="00845A70"/>
    <w:rsid w:val="0084719B"/>
    <w:rsid w:val="00850DC8"/>
    <w:rsid w:val="008540AF"/>
    <w:rsid w:val="008561B7"/>
    <w:rsid w:val="00856274"/>
    <w:rsid w:val="0085649B"/>
    <w:rsid w:val="008566B6"/>
    <w:rsid w:val="00857595"/>
    <w:rsid w:val="00857CF9"/>
    <w:rsid w:val="00864672"/>
    <w:rsid w:val="008678E7"/>
    <w:rsid w:val="008707CB"/>
    <w:rsid w:val="00871543"/>
    <w:rsid w:val="00872833"/>
    <w:rsid w:val="0088020F"/>
    <w:rsid w:val="008815F4"/>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0A4F"/>
    <w:rsid w:val="008C3F2C"/>
    <w:rsid w:val="008C4051"/>
    <w:rsid w:val="008C6A55"/>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0C6B"/>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21B2"/>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7EA4"/>
    <w:rsid w:val="00A24BF4"/>
    <w:rsid w:val="00A254F2"/>
    <w:rsid w:val="00A34C32"/>
    <w:rsid w:val="00A357C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A88"/>
    <w:rsid w:val="00A83AE0"/>
    <w:rsid w:val="00A850F9"/>
    <w:rsid w:val="00A85F5E"/>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41"/>
    <w:rsid w:val="00B515E2"/>
    <w:rsid w:val="00B51910"/>
    <w:rsid w:val="00B60FE0"/>
    <w:rsid w:val="00B64757"/>
    <w:rsid w:val="00B73F6F"/>
    <w:rsid w:val="00B75230"/>
    <w:rsid w:val="00B75692"/>
    <w:rsid w:val="00B80FCC"/>
    <w:rsid w:val="00B85A8B"/>
    <w:rsid w:val="00B9055C"/>
    <w:rsid w:val="00B95593"/>
    <w:rsid w:val="00B96ED4"/>
    <w:rsid w:val="00BA12BC"/>
    <w:rsid w:val="00BA1E8A"/>
    <w:rsid w:val="00BA56A0"/>
    <w:rsid w:val="00BA622B"/>
    <w:rsid w:val="00BA68A7"/>
    <w:rsid w:val="00BA7E3E"/>
    <w:rsid w:val="00BB699C"/>
    <w:rsid w:val="00BC3AF5"/>
    <w:rsid w:val="00BD157B"/>
    <w:rsid w:val="00BD26AC"/>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40"/>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47258"/>
    <w:rsid w:val="00C515B2"/>
    <w:rsid w:val="00C56FA3"/>
    <w:rsid w:val="00C61F2F"/>
    <w:rsid w:val="00C6772A"/>
    <w:rsid w:val="00C709F3"/>
    <w:rsid w:val="00C71AF8"/>
    <w:rsid w:val="00C76AF8"/>
    <w:rsid w:val="00C77C04"/>
    <w:rsid w:val="00C8009E"/>
    <w:rsid w:val="00C81207"/>
    <w:rsid w:val="00C84D99"/>
    <w:rsid w:val="00C85D72"/>
    <w:rsid w:val="00C8746F"/>
    <w:rsid w:val="00C925E2"/>
    <w:rsid w:val="00C925FE"/>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A63"/>
    <w:rsid w:val="00CD5C2A"/>
    <w:rsid w:val="00CD7C2D"/>
    <w:rsid w:val="00CE1593"/>
    <w:rsid w:val="00CE2CAD"/>
    <w:rsid w:val="00CE3023"/>
    <w:rsid w:val="00CE6CFD"/>
    <w:rsid w:val="00CE6F66"/>
    <w:rsid w:val="00CF092C"/>
    <w:rsid w:val="00CF147E"/>
    <w:rsid w:val="00CF43C1"/>
    <w:rsid w:val="00CF4C67"/>
    <w:rsid w:val="00CF6936"/>
    <w:rsid w:val="00CF7CE6"/>
    <w:rsid w:val="00D02B9A"/>
    <w:rsid w:val="00D10666"/>
    <w:rsid w:val="00D12C3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189A"/>
    <w:rsid w:val="00DC28E7"/>
    <w:rsid w:val="00DC3E80"/>
    <w:rsid w:val="00DC5465"/>
    <w:rsid w:val="00DC74AA"/>
    <w:rsid w:val="00DD0218"/>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50EE"/>
    <w:rsid w:val="00E80C6D"/>
    <w:rsid w:val="00E82FD2"/>
    <w:rsid w:val="00E85187"/>
    <w:rsid w:val="00E8530F"/>
    <w:rsid w:val="00E86970"/>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5E58"/>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2BD2"/>
    <w:rsid w:val="00F2353E"/>
    <w:rsid w:val="00F31103"/>
    <w:rsid w:val="00F36A90"/>
    <w:rsid w:val="00F40266"/>
    <w:rsid w:val="00F45FCE"/>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342"/>
    <w:rsid w:val="00F84511"/>
    <w:rsid w:val="00F85522"/>
    <w:rsid w:val="00F864C8"/>
    <w:rsid w:val="00F87A9F"/>
    <w:rsid w:val="00F907E5"/>
    <w:rsid w:val="00F91130"/>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3D70"/>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6688">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2007050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andra.bendel-doell@prefa.co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ergen.jungmair@pref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7c078e-9e87-4764-b933-f84ab41231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A58E7E4B41CD4A8286E143698B5C8E" ma:contentTypeVersion="14" ma:contentTypeDescription="Ein neues Dokument erstellen." ma:contentTypeScope="" ma:versionID="ed4409f699f2fe630c68385efdb6aa00">
  <xsd:schema xmlns:xsd="http://www.w3.org/2001/XMLSchema" xmlns:xs="http://www.w3.org/2001/XMLSchema" xmlns:p="http://schemas.microsoft.com/office/2006/metadata/properties" xmlns:ns3="307c078e-9e87-4764-b933-f84ab412317f" xmlns:ns4="efd98c30-b80c-4775-a96a-15a7716897a0" targetNamespace="http://schemas.microsoft.com/office/2006/metadata/properties" ma:root="true" ma:fieldsID="e7f0acf6e623b7f3529181a983866666" ns3:_="" ns4:_="">
    <xsd:import namespace="307c078e-9e87-4764-b933-f84ab412317f"/>
    <xsd:import namespace="efd98c30-b80c-4775-a96a-15a7716897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c078e-9e87-4764-b933-f84ab4123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98c30-b80c-4775-a96a-15a7716897a0"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307c078e-9e87-4764-b933-f84ab412317f"/>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6415994E-F157-466E-8E9B-7C981A77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c078e-9e87-4764-b933-f84ab412317f"/>
    <ds:schemaRef ds:uri="efd98c30-b80c-4775-a96a-15a771689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A9182-48B2-43C0-ABAE-A0762F750A7B}">
  <ds:schemaRefs>
    <ds:schemaRef ds:uri="http://schemas.openxmlformats.org/officeDocument/2006/bibliography"/>
  </ds:schemaRefs>
</ds:datastoreItem>
</file>

<file path=docMetadata/LabelInfo.xml><?xml version="1.0" encoding="utf-8"?>
<clbl:labelList xmlns:clbl="http://schemas.microsoft.com/office/2020/mipLabelMetadata">
  <clbl:label id="{0d2d24dc-7784-42ad-a576-f536bda6a418}" enabled="1" method="Standard" siteId="{816ef078-e1e2-4e49-b265-68b9d2a9ae9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4768</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6</cp:revision>
  <cp:lastPrinted>2018-03-30T06:31:00Z</cp:lastPrinted>
  <dcterms:created xsi:type="dcterms:W3CDTF">2023-11-20T06:29:00Z</dcterms:created>
  <dcterms:modified xsi:type="dcterms:W3CDTF">2023-11-20T10:09:00Z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0x01010089A58E7E4B41CD4A8286E143698B5C8E</vt:lpwstr>
  </property>
</Properties>
</file>