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3006D18E" w:rsidR="00640E7C" w:rsidRPr="00A66E76" w:rsidRDefault="005F1C0C" w:rsidP="00AC3E2C">
      <w:pPr>
        <w:pBdr>
          <w:bottom w:val="single" w:sz="6" w:space="0" w:color="auto"/>
        </w:pBdr>
        <w:spacing w:after="0" w:line="288" w:lineRule="auto"/>
        <w:outlineLvl w:val="0"/>
        <w:rPr>
          <w:sz w:val="28"/>
        </w:rPr>
      </w:pPr>
      <w:r w:rsidRPr="00A66E76">
        <w:rPr>
          <w:b/>
          <w:sz w:val="28"/>
        </w:rPr>
        <w:t>PREFA</w:t>
      </w:r>
      <w:r w:rsidR="00640E7C" w:rsidRPr="00A66E76">
        <w:rPr>
          <w:sz w:val="28"/>
        </w:rPr>
        <w:t xml:space="preserve">/Pressemeldung, </w:t>
      </w:r>
      <w:r w:rsidR="00AB6EF8">
        <w:rPr>
          <w:sz w:val="28"/>
        </w:rPr>
        <w:t>April</w:t>
      </w:r>
      <w:r w:rsidR="00C4531B" w:rsidRPr="00A66E76">
        <w:rPr>
          <w:sz w:val="28"/>
        </w:rPr>
        <w:t xml:space="preserve"> 202</w:t>
      </w:r>
      <w:r w:rsidR="008A02BF" w:rsidRPr="00A66E76">
        <w:rPr>
          <w:sz w:val="28"/>
        </w:rPr>
        <w:t>3</w:t>
      </w:r>
    </w:p>
    <w:p w14:paraId="419A14D0" w14:textId="77777777" w:rsidR="00E1533B" w:rsidRPr="00A66E76" w:rsidRDefault="00E1533B" w:rsidP="00AC3E2C">
      <w:pPr>
        <w:pBdr>
          <w:bottom w:val="single" w:sz="6" w:space="0" w:color="auto"/>
        </w:pBdr>
        <w:spacing w:after="0" w:line="288" w:lineRule="auto"/>
        <w:outlineLvl w:val="0"/>
        <w:rPr>
          <w:rFonts w:cstheme="minorHAnsi"/>
          <w:b/>
          <w:bCs/>
          <w:sz w:val="28"/>
          <w:szCs w:val="28"/>
        </w:rPr>
      </w:pPr>
    </w:p>
    <w:p w14:paraId="6075F73A" w14:textId="029D2E3E" w:rsidR="008F08EB" w:rsidRDefault="556CEB00" w:rsidP="4E4B73A8">
      <w:pPr>
        <w:pBdr>
          <w:bottom w:val="single" w:sz="6" w:space="0" w:color="auto"/>
        </w:pBdr>
        <w:spacing w:after="0" w:line="288" w:lineRule="auto"/>
        <w:outlineLvl w:val="0"/>
        <w:rPr>
          <w:b/>
          <w:bCs/>
          <w:sz w:val="36"/>
          <w:szCs w:val="36"/>
          <w:lang w:val="de-AT"/>
        </w:rPr>
      </w:pPr>
      <w:r w:rsidRPr="4E4B73A8">
        <w:rPr>
          <w:b/>
          <w:bCs/>
          <w:sz w:val="36"/>
          <w:szCs w:val="36"/>
          <w:lang w:val="de-AT"/>
        </w:rPr>
        <w:t xml:space="preserve">Wie </w:t>
      </w:r>
      <w:r w:rsidR="2D7EAC99" w:rsidRPr="4E4B73A8">
        <w:rPr>
          <w:b/>
          <w:bCs/>
          <w:sz w:val="36"/>
          <w:szCs w:val="36"/>
          <w:lang w:val="de-AT"/>
        </w:rPr>
        <w:t xml:space="preserve">kleinformatige </w:t>
      </w:r>
      <w:r w:rsidR="6EC43D20" w:rsidRPr="4E4B73A8">
        <w:rPr>
          <w:b/>
          <w:bCs/>
          <w:sz w:val="36"/>
          <w:szCs w:val="36"/>
          <w:lang w:val="de-AT"/>
        </w:rPr>
        <w:t xml:space="preserve">Metalleindeckungen </w:t>
      </w:r>
      <w:r w:rsidRPr="4E4B73A8">
        <w:rPr>
          <w:b/>
          <w:bCs/>
          <w:sz w:val="36"/>
          <w:szCs w:val="36"/>
          <w:lang w:val="de-AT"/>
        </w:rPr>
        <w:t xml:space="preserve">auch </w:t>
      </w:r>
    </w:p>
    <w:p w14:paraId="43D479B9" w14:textId="31A4E3B5" w:rsidR="00C1264B" w:rsidRDefault="00C1264B" w:rsidP="00AC3E2C">
      <w:pPr>
        <w:pBdr>
          <w:bottom w:val="single" w:sz="6" w:space="0" w:color="auto"/>
        </w:pBdr>
        <w:spacing w:after="0" w:line="288" w:lineRule="auto"/>
        <w:outlineLvl w:val="0"/>
        <w:rPr>
          <w:rFonts w:cstheme="minorHAnsi"/>
          <w:b/>
          <w:bCs/>
          <w:sz w:val="36"/>
          <w:szCs w:val="36"/>
        </w:rPr>
      </w:pPr>
      <w:r w:rsidRPr="00C1264B">
        <w:rPr>
          <w:rFonts w:cstheme="minorHAnsi"/>
          <w:b/>
          <w:bCs/>
          <w:sz w:val="36"/>
          <w:szCs w:val="36"/>
          <w:lang w:val="de-AT"/>
        </w:rPr>
        <w:t>in exponierten Lagen</w:t>
      </w:r>
      <w:r w:rsidR="00CC1A36">
        <w:rPr>
          <w:rFonts w:cstheme="minorHAnsi"/>
          <w:b/>
          <w:bCs/>
          <w:sz w:val="36"/>
          <w:szCs w:val="36"/>
        </w:rPr>
        <w:t xml:space="preserve"> </w:t>
      </w:r>
      <w:r w:rsidR="008F08EB">
        <w:rPr>
          <w:rFonts w:cstheme="minorHAnsi"/>
          <w:b/>
          <w:bCs/>
          <w:sz w:val="36"/>
          <w:szCs w:val="36"/>
        </w:rPr>
        <w:t>Stärke beweisen</w:t>
      </w:r>
    </w:p>
    <w:p w14:paraId="26592145" w14:textId="0760869F" w:rsidR="004C4F38" w:rsidRPr="008A02BF" w:rsidRDefault="008F08EB" w:rsidP="00AC3E2C">
      <w:pPr>
        <w:pBdr>
          <w:bottom w:val="single" w:sz="6" w:space="0" w:color="auto"/>
        </w:pBdr>
        <w:spacing w:after="0" w:line="288" w:lineRule="auto"/>
        <w:outlineLvl w:val="0"/>
        <w:rPr>
          <w:rFonts w:cstheme="minorHAnsi"/>
          <w:bCs/>
        </w:rPr>
      </w:pPr>
      <w:r>
        <w:rPr>
          <w:rFonts w:cstheme="minorHAnsi"/>
          <w:bCs/>
        </w:rPr>
        <w:t>Mit der richtigen (berechneten) Befestigung halten</w:t>
      </w:r>
      <w:r w:rsidR="0061153E">
        <w:rPr>
          <w:rFonts w:cstheme="minorHAnsi"/>
          <w:bCs/>
        </w:rPr>
        <w:t xml:space="preserve"> Dächer und Fassaden auch höchsten Windbelastungen stand.</w:t>
      </w:r>
    </w:p>
    <w:p w14:paraId="445E14E1" w14:textId="77777777" w:rsidR="004C4F38" w:rsidRPr="008A02BF" w:rsidRDefault="004C4F38" w:rsidP="00AC3E2C">
      <w:pPr>
        <w:spacing w:after="0" w:line="288" w:lineRule="auto"/>
        <w:rPr>
          <w:rFonts w:cstheme="minorHAnsi"/>
          <w:bCs/>
        </w:rPr>
      </w:pPr>
    </w:p>
    <w:p w14:paraId="7730F099" w14:textId="265E36FA" w:rsidR="008F08EB" w:rsidRDefault="3C451EB7" w:rsidP="4E4B73A8">
      <w:pPr>
        <w:spacing w:after="0" w:line="288" w:lineRule="auto"/>
      </w:pPr>
      <w:r w:rsidRPr="4E4B73A8">
        <w:t>Erhöhte</w:t>
      </w:r>
      <w:r w:rsidR="556CEB00" w:rsidRPr="4E4B73A8">
        <w:t xml:space="preserve"> Windbelastungen</w:t>
      </w:r>
      <w:r w:rsidRPr="4E4B73A8">
        <w:t xml:space="preserve"> </w:t>
      </w:r>
      <w:r w:rsidR="676E7640" w:rsidRPr="4E4B73A8">
        <w:t xml:space="preserve">können in </w:t>
      </w:r>
      <w:r w:rsidR="00AF1FEA" w:rsidRPr="4E4B73A8">
        <w:t>u</w:t>
      </w:r>
      <w:r w:rsidR="676E7640" w:rsidRPr="4E4B73A8">
        <w:t>nterschiedlichen Lagen auftreten</w:t>
      </w:r>
      <w:r w:rsidRPr="4E4B73A8">
        <w:t>:</w:t>
      </w:r>
      <w:r w:rsidR="09F21D71" w:rsidRPr="4E4B73A8">
        <w:t xml:space="preserve"> </w:t>
      </w:r>
      <w:r w:rsidR="2127EFF9" w:rsidRPr="4E4B73A8">
        <w:t>z.</w:t>
      </w:r>
      <w:r w:rsidR="00CC1A36">
        <w:t> </w:t>
      </w:r>
      <w:r w:rsidR="2127EFF9" w:rsidRPr="4E4B73A8">
        <w:t xml:space="preserve">B. </w:t>
      </w:r>
      <w:r w:rsidR="1A9FD11E" w:rsidRPr="4E4B73A8">
        <w:t>b</w:t>
      </w:r>
      <w:r w:rsidR="0689A772" w:rsidRPr="4E4B73A8">
        <w:t>ei</w:t>
      </w:r>
      <w:r w:rsidR="556CEB00" w:rsidRPr="4E4B73A8">
        <w:t xml:space="preserve"> </w:t>
      </w:r>
      <w:r w:rsidR="0689A772" w:rsidRPr="4E4B73A8">
        <w:t xml:space="preserve">zunehmender Seehöhe </w:t>
      </w:r>
      <w:r w:rsidR="00FA32D2">
        <w:t xml:space="preserve">in den Bergen, </w:t>
      </w:r>
      <w:r w:rsidR="14382872" w:rsidRPr="4E4B73A8">
        <w:t xml:space="preserve">in Gebieten mit höheren Basiswindgeschwindigkeiten </w:t>
      </w:r>
      <w:r w:rsidR="00FA32D2">
        <w:t xml:space="preserve">wie </w:t>
      </w:r>
      <w:r w:rsidR="14382872" w:rsidRPr="4E4B73A8">
        <w:t xml:space="preserve">auch </w:t>
      </w:r>
      <w:r w:rsidR="556CEB00" w:rsidRPr="4E4B73A8">
        <w:t xml:space="preserve">bei </w:t>
      </w:r>
      <w:r w:rsidR="000C46A3">
        <w:t>Objekten</w:t>
      </w:r>
      <w:r w:rsidR="556CEB00" w:rsidRPr="4E4B73A8">
        <w:t xml:space="preserve"> am </w:t>
      </w:r>
      <w:r w:rsidRPr="4E4B73A8">
        <w:t xml:space="preserve">Orts- und </w:t>
      </w:r>
      <w:r w:rsidR="556CEB00" w:rsidRPr="4E4B73A8">
        <w:t>Sta</w:t>
      </w:r>
      <w:r w:rsidRPr="4E4B73A8">
        <w:t xml:space="preserve">dtrand. </w:t>
      </w:r>
      <w:r w:rsidR="0689A772" w:rsidRPr="4E4B73A8">
        <w:t>D</w:t>
      </w:r>
      <w:r w:rsidRPr="4E4B73A8">
        <w:t xml:space="preserve">ie auf </w:t>
      </w:r>
      <w:r w:rsidR="556CEB00" w:rsidRPr="4E4B73A8">
        <w:t>die Dach</w:t>
      </w:r>
      <w:r w:rsidR="2D00A241" w:rsidRPr="4E4B73A8">
        <w:t>- und Fassaden</w:t>
      </w:r>
      <w:r w:rsidR="556CEB00" w:rsidRPr="4E4B73A8">
        <w:t>produkte wirkende Windso</w:t>
      </w:r>
      <w:r w:rsidRPr="4E4B73A8">
        <w:t>glast</w:t>
      </w:r>
      <w:r w:rsidR="0689A772" w:rsidRPr="4E4B73A8">
        <w:t xml:space="preserve"> ist also am Ortsrand</w:t>
      </w:r>
      <w:r w:rsidR="73A16B65" w:rsidRPr="4E4B73A8">
        <w:t xml:space="preserve"> bzw. </w:t>
      </w:r>
      <w:r w:rsidR="655459B9" w:rsidRPr="4E4B73A8">
        <w:t>b</w:t>
      </w:r>
      <w:r w:rsidR="73A16B65" w:rsidRPr="4E4B73A8">
        <w:t>ei</w:t>
      </w:r>
      <w:r w:rsidRPr="4E4B73A8">
        <w:t xml:space="preserve"> </w:t>
      </w:r>
      <w:r w:rsidR="1413536A" w:rsidRPr="4E4B73A8">
        <w:t xml:space="preserve">freistehenden Objekten </w:t>
      </w:r>
      <w:r w:rsidR="0689A772" w:rsidRPr="4E4B73A8">
        <w:t xml:space="preserve">mitunter </w:t>
      </w:r>
      <w:r w:rsidRPr="4E4B73A8">
        <w:t xml:space="preserve">höher als </w:t>
      </w:r>
      <w:r w:rsidR="556CEB00" w:rsidRPr="4E4B73A8">
        <w:t>i</w:t>
      </w:r>
      <w:r w:rsidR="0689A772" w:rsidRPr="4E4B73A8">
        <w:t>m Z</w:t>
      </w:r>
      <w:r w:rsidR="556CEB00" w:rsidRPr="4E4B73A8">
        <w:t>entrum</w:t>
      </w:r>
      <w:r w:rsidR="0689A772" w:rsidRPr="4E4B73A8">
        <w:t xml:space="preserve">, und das trotz </w:t>
      </w:r>
      <w:r w:rsidR="556CEB00" w:rsidRPr="4E4B73A8">
        <w:t>gleiche</w:t>
      </w:r>
      <w:r w:rsidR="0689A772" w:rsidRPr="4E4B73A8">
        <w:t>r</w:t>
      </w:r>
      <w:r w:rsidR="556CEB00" w:rsidRPr="4E4B73A8">
        <w:t xml:space="preserve"> Basiswindlast. </w:t>
      </w:r>
      <w:r w:rsidR="09F21D71" w:rsidRPr="4E4B73A8">
        <w:t>N</w:t>
      </w:r>
      <w:r w:rsidRPr="4E4B73A8">
        <w:t>eben</w:t>
      </w:r>
      <w:r w:rsidR="556CEB00" w:rsidRPr="4E4B73A8">
        <w:t xml:space="preserve"> </w:t>
      </w:r>
      <w:r w:rsidR="09F21D71" w:rsidRPr="4E4B73A8">
        <w:t xml:space="preserve">der Basiswindlast ist somit </w:t>
      </w:r>
      <w:r w:rsidRPr="4E4B73A8">
        <w:t xml:space="preserve">auch die Lage des </w:t>
      </w:r>
      <w:r w:rsidR="0689A772" w:rsidRPr="4E4B73A8">
        <w:t>Objekts entscheidend</w:t>
      </w:r>
      <w:r w:rsidR="00FA32D2">
        <w:t>, a</w:t>
      </w:r>
      <w:r w:rsidR="0689A772" w:rsidRPr="4E4B73A8">
        <w:t>uch</w:t>
      </w:r>
      <w:r w:rsidRPr="4E4B73A8">
        <w:t xml:space="preserve"> die Gebäudehöhe und </w:t>
      </w:r>
      <w:r w:rsidR="0689A772" w:rsidRPr="4E4B73A8">
        <w:t xml:space="preserve">die </w:t>
      </w:r>
      <w:r w:rsidR="556CEB00" w:rsidRPr="4E4B73A8">
        <w:t xml:space="preserve">Dachform </w:t>
      </w:r>
      <w:r w:rsidR="327509E9" w:rsidRPr="4E4B73A8">
        <w:t>sind</w:t>
      </w:r>
      <w:r w:rsidR="09F21D71" w:rsidRPr="4E4B73A8">
        <w:t xml:space="preserve"> </w:t>
      </w:r>
      <w:r w:rsidR="556CEB00" w:rsidRPr="4E4B73A8">
        <w:t>für die resultierende Windbelastung</w:t>
      </w:r>
      <w:r w:rsidR="0689A772" w:rsidRPr="4E4B73A8">
        <w:t xml:space="preserve"> maßgeblich</w:t>
      </w:r>
      <w:r w:rsidR="556CEB00" w:rsidRPr="4E4B73A8">
        <w:t>. </w:t>
      </w:r>
    </w:p>
    <w:p w14:paraId="771EF636" w14:textId="10A1EFB5" w:rsidR="008F08EB" w:rsidRDefault="008F08EB" w:rsidP="008F08EB">
      <w:pPr>
        <w:spacing w:after="0" w:line="288" w:lineRule="auto"/>
        <w:rPr>
          <w:rFonts w:cstheme="minorHAnsi"/>
          <w:bCs/>
        </w:rPr>
      </w:pPr>
    </w:p>
    <w:p w14:paraId="2F75B24B" w14:textId="466581BF" w:rsidR="00AB6EF8" w:rsidRPr="00AB6EF8" w:rsidRDefault="00AB6EF8" w:rsidP="008F08EB">
      <w:pPr>
        <w:spacing w:after="0" w:line="288" w:lineRule="auto"/>
        <w:rPr>
          <w:rFonts w:cstheme="minorHAnsi"/>
          <w:b/>
          <w:bCs/>
        </w:rPr>
      </w:pPr>
      <w:r w:rsidRPr="00AB6EF8">
        <w:rPr>
          <w:rFonts w:cstheme="minorHAnsi"/>
          <w:b/>
          <w:bCs/>
        </w:rPr>
        <w:t>Langlebig und witterungsbeständig</w:t>
      </w:r>
      <w:r>
        <w:rPr>
          <w:rFonts w:cstheme="minorHAnsi"/>
          <w:b/>
          <w:bCs/>
        </w:rPr>
        <w:t xml:space="preserve"> </w:t>
      </w:r>
    </w:p>
    <w:p w14:paraId="3B517FA5" w14:textId="11B52520" w:rsidR="00E474FF" w:rsidRDefault="0689A772" w:rsidP="4E4B73A8">
      <w:pPr>
        <w:spacing w:after="0" w:line="288" w:lineRule="auto"/>
      </w:pPr>
      <w:r w:rsidRPr="4E4B73A8">
        <w:t xml:space="preserve">Die gute Nachricht: </w:t>
      </w:r>
      <w:r w:rsidR="6EC43D20" w:rsidRPr="4E4B73A8">
        <w:t xml:space="preserve">Metalleindeckungen </w:t>
      </w:r>
      <w:r w:rsidRPr="4E4B73A8">
        <w:t>bewähren</w:t>
      </w:r>
      <w:r w:rsidR="6EC43D20" w:rsidRPr="4E4B73A8">
        <w:t xml:space="preserve"> sich </w:t>
      </w:r>
      <w:r w:rsidRPr="4E4B73A8">
        <w:t xml:space="preserve">bereits seit Jahrzehnten auch </w:t>
      </w:r>
      <w:r w:rsidR="6EC43D20" w:rsidRPr="4E4B73A8">
        <w:t xml:space="preserve">unter schwierigsten Wetterbedingungen. </w:t>
      </w:r>
      <w:r w:rsidR="09F21D71" w:rsidRPr="4E4B73A8">
        <w:t xml:space="preserve">„Die verschiedenen </w:t>
      </w:r>
      <w:r w:rsidR="458DF42D" w:rsidRPr="4E4B73A8">
        <w:t>Aluminium-</w:t>
      </w:r>
      <w:r w:rsidR="09F21D71" w:rsidRPr="4E4B73A8">
        <w:t xml:space="preserve">Kleinformate </w:t>
      </w:r>
      <w:r w:rsidR="458DF42D" w:rsidRPr="4E4B73A8">
        <w:t xml:space="preserve">von PREFA </w:t>
      </w:r>
      <w:r w:rsidR="09F21D71" w:rsidRPr="4E4B73A8">
        <w:t>eignen sich besonders gut</w:t>
      </w:r>
      <w:r w:rsidR="458DF42D" w:rsidRPr="4E4B73A8">
        <w:t xml:space="preserve"> für exponierte Lagen</w:t>
      </w:r>
      <w:r w:rsidR="09F21D71" w:rsidRPr="4E4B73A8">
        <w:t xml:space="preserve">“, gibt PREFA Produkttechniker Roman </w:t>
      </w:r>
      <w:proofErr w:type="spellStart"/>
      <w:r w:rsidR="09F21D71" w:rsidRPr="4E4B73A8">
        <w:t>Tröstl</w:t>
      </w:r>
      <w:proofErr w:type="spellEnd"/>
      <w:r w:rsidR="09F21D71" w:rsidRPr="4E4B73A8">
        <w:t xml:space="preserve"> Einblick</w:t>
      </w:r>
      <w:r w:rsidR="327509E9" w:rsidRPr="4E4B73A8">
        <w:t>e</w:t>
      </w:r>
      <w:r w:rsidR="09F21D71" w:rsidRPr="4E4B73A8">
        <w:t xml:space="preserve"> in die Materie. </w:t>
      </w:r>
      <w:r w:rsidR="458DF42D" w:rsidRPr="4E4B73A8">
        <w:t>„</w:t>
      </w:r>
      <w:r w:rsidR="6EC43D20" w:rsidRPr="4E4B73A8">
        <w:t xml:space="preserve">Viele Schutzhütten sind aufgrund der Langlebigkeit und der </w:t>
      </w:r>
      <w:r w:rsidRPr="4E4B73A8">
        <w:t xml:space="preserve">Witterungsbeständigkeit </w:t>
      </w:r>
      <w:r w:rsidR="09F21D71" w:rsidRPr="4E4B73A8">
        <w:t>damit</w:t>
      </w:r>
      <w:r w:rsidR="6EC43D20" w:rsidRPr="4E4B73A8">
        <w:t xml:space="preserve"> eingedeckt. </w:t>
      </w:r>
      <w:r w:rsidRPr="4E4B73A8">
        <w:t xml:space="preserve">Diese </w:t>
      </w:r>
      <w:r w:rsidR="2B23BC41" w:rsidRPr="4E4B73A8">
        <w:t>nehmen</w:t>
      </w:r>
      <w:r w:rsidRPr="4E4B73A8">
        <w:t xml:space="preserve"> es</w:t>
      </w:r>
      <w:r w:rsidR="2B23BC41" w:rsidRPr="4E4B73A8">
        <w:t xml:space="preserve"> </w:t>
      </w:r>
      <w:r w:rsidR="6420E737" w:rsidRPr="4E4B73A8">
        <w:t>bei entsprechender</w:t>
      </w:r>
      <w:r w:rsidR="64E29204" w:rsidRPr="4E4B73A8">
        <w:t>, der Situation angepasste</w:t>
      </w:r>
      <w:r w:rsidR="6F99034A" w:rsidRPr="4E4B73A8">
        <w:t>r</w:t>
      </w:r>
      <w:r w:rsidR="6420E737" w:rsidRPr="4E4B73A8">
        <w:t xml:space="preserve"> Planung und Ausführung</w:t>
      </w:r>
      <w:r w:rsidRPr="4E4B73A8">
        <w:t xml:space="preserve"> mit </w:t>
      </w:r>
      <w:r w:rsidR="17A876EA" w:rsidRPr="4E4B73A8">
        <w:t xml:space="preserve">den </w:t>
      </w:r>
      <w:r w:rsidRPr="4E4B73A8">
        <w:t xml:space="preserve">erhöhten </w:t>
      </w:r>
      <w:r w:rsidR="15D7446F" w:rsidRPr="4E4B73A8">
        <w:t xml:space="preserve">Wind- und </w:t>
      </w:r>
      <w:r w:rsidRPr="4E4B73A8">
        <w:t>Schneelasten</w:t>
      </w:r>
      <w:r w:rsidR="2B23BC41" w:rsidRPr="4E4B73A8">
        <w:t xml:space="preserve"> auf.</w:t>
      </w:r>
      <w:r w:rsidR="458DF42D" w:rsidRPr="4E4B73A8">
        <w:t>“</w:t>
      </w:r>
    </w:p>
    <w:p w14:paraId="0BF8E848" w14:textId="3A0742A0" w:rsidR="00C13BF9" w:rsidRDefault="00C13BF9" w:rsidP="00C13BF9">
      <w:pPr>
        <w:spacing w:after="0" w:line="288" w:lineRule="auto"/>
        <w:rPr>
          <w:rFonts w:cstheme="minorHAnsi"/>
          <w:bCs/>
        </w:rPr>
      </w:pPr>
    </w:p>
    <w:p w14:paraId="4393C69F" w14:textId="7D3C5745" w:rsidR="00AB6EF8" w:rsidRPr="00AB6EF8" w:rsidRDefault="00AB6EF8" w:rsidP="00C13BF9">
      <w:pPr>
        <w:spacing w:after="0" w:line="288" w:lineRule="auto"/>
        <w:rPr>
          <w:rFonts w:cstheme="minorHAnsi"/>
          <w:b/>
          <w:bCs/>
        </w:rPr>
      </w:pPr>
      <w:r w:rsidRPr="00AB6EF8">
        <w:rPr>
          <w:rFonts w:cstheme="minorHAnsi"/>
          <w:b/>
          <w:bCs/>
        </w:rPr>
        <w:t xml:space="preserve">Anpassung der Befestigungsart je nach Bedarf </w:t>
      </w:r>
    </w:p>
    <w:p w14:paraId="1F030B10" w14:textId="24A19E3A" w:rsidR="0068551F" w:rsidRDefault="458DF42D" w:rsidP="4E4B73A8">
      <w:pPr>
        <w:spacing w:after="0" w:line="288" w:lineRule="auto"/>
      </w:pPr>
      <w:r w:rsidRPr="4E4B73A8">
        <w:t>Der Erfolg</w:t>
      </w:r>
      <w:r w:rsidR="461875D5" w:rsidRPr="4E4B73A8">
        <w:t xml:space="preserve"> der PREFA Kleinformate</w:t>
      </w:r>
      <w:r w:rsidRPr="4E4B73A8">
        <w:t xml:space="preserve"> ist nicht nur der</w:t>
      </w:r>
      <w:r w:rsidR="17A876EA" w:rsidRPr="4E4B73A8">
        <w:t xml:space="preserve"> Witterungsbeständigkeit</w:t>
      </w:r>
      <w:r w:rsidR="688C01D6" w:rsidRPr="4E4B73A8">
        <w:t>,</w:t>
      </w:r>
      <w:r w:rsidR="17A876EA" w:rsidRPr="4E4B73A8">
        <w:t xml:space="preserve"> sondern auch der </w:t>
      </w:r>
      <w:r w:rsidRPr="4E4B73A8">
        <w:t>Be</w:t>
      </w:r>
      <w:r w:rsidR="17A876EA" w:rsidRPr="4E4B73A8">
        <w:t xml:space="preserve">festigungsart </w:t>
      </w:r>
      <w:r w:rsidRPr="4E4B73A8">
        <w:t>geschuldet</w:t>
      </w:r>
      <w:r w:rsidR="688C01D6" w:rsidRPr="4E4B73A8">
        <w:t xml:space="preserve"> </w:t>
      </w:r>
      <w:r w:rsidR="17A876EA" w:rsidRPr="4E4B73A8">
        <w:t xml:space="preserve">– diese kann nämlich je nach Bedarf </w:t>
      </w:r>
      <w:r w:rsidR="2A0EC4AF" w:rsidRPr="4E4B73A8">
        <w:t>auch</w:t>
      </w:r>
      <w:r w:rsidR="17A876EA" w:rsidRPr="4E4B73A8">
        <w:t xml:space="preserve"> angepasst</w:t>
      </w:r>
      <w:r w:rsidR="177E21D5" w:rsidRPr="4E4B73A8">
        <w:t>, genauer gesagt erhöht</w:t>
      </w:r>
      <w:r w:rsidR="17A876EA" w:rsidRPr="4E4B73A8">
        <w:t xml:space="preserve"> werden</w:t>
      </w:r>
      <w:r w:rsidRPr="4E4B73A8">
        <w:t>.</w:t>
      </w:r>
      <w:r w:rsidR="6A668666" w:rsidRPr="4E4B73A8">
        <w:t xml:space="preserve"> „</w:t>
      </w:r>
      <w:r w:rsidR="6EC43D20" w:rsidRPr="4E4B73A8">
        <w:t xml:space="preserve">Jedes </w:t>
      </w:r>
      <w:r w:rsidR="6A668666" w:rsidRPr="4E4B73A8">
        <w:t>Element wird</w:t>
      </w:r>
      <w:r w:rsidR="6EC43D20" w:rsidRPr="4E4B73A8">
        <w:t xml:space="preserve"> </w:t>
      </w:r>
      <w:r w:rsidR="39AF9A24" w:rsidRPr="4E4B73A8">
        <w:t>einzeln an der Unterkonstruktion befestigt</w:t>
      </w:r>
      <w:r w:rsidRPr="4E4B73A8">
        <w:t xml:space="preserve">, und das </w:t>
      </w:r>
      <w:r w:rsidR="6A668666" w:rsidRPr="4E4B73A8">
        <w:t>nicht nur überlappend, sondern</w:t>
      </w:r>
      <w:r w:rsidRPr="4E4B73A8">
        <w:t xml:space="preserve"> es wird</w:t>
      </w:r>
      <w:r w:rsidR="6A668666" w:rsidRPr="4E4B73A8">
        <w:t xml:space="preserve"> umseitig ineinander eingehängt.</w:t>
      </w:r>
      <w:r w:rsidR="688C01D6" w:rsidRPr="4E4B73A8">
        <w:t>“</w:t>
      </w:r>
      <w:r w:rsidRPr="4E4B73A8">
        <w:t xml:space="preserve"> </w:t>
      </w:r>
      <w:r w:rsidR="39AF9A24" w:rsidRPr="4E4B73A8">
        <w:t>Bei den</w:t>
      </w:r>
      <w:r w:rsidR="6EC43D20" w:rsidRPr="4E4B73A8">
        <w:t xml:space="preserve"> meisten PREFA </w:t>
      </w:r>
      <w:r w:rsidR="39AF9A24" w:rsidRPr="4E4B73A8">
        <w:t xml:space="preserve">Kleinformaten </w:t>
      </w:r>
      <w:r w:rsidR="688C01D6" w:rsidRPr="4E4B73A8">
        <w:t xml:space="preserve">lässt sich die </w:t>
      </w:r>
      <w:r w:rsidR="75FF99AE" w:rsidRPr="4E4B73A8">
        <w:t xml:space="preserve">ohnehin </w:t>
      </w:r>
      <w:r w:rsidR="688C01D6" w:rsidRPr="4E4B73A8">
        <w:t>hohe S</w:t>
      </w:r>
      <w:r w:rsidR="6EC43D20" w:rsidRPr="4E4B73A8">
        <w:t>tandardbefestigung</w:t>
      </w:r>
      <w:r w:rsidR="39AF9A24" w:rsidRPr="4E4B73A8">
        <w:t xml:space="preserve"> </w:t>
      </w:r>
      <w:r w:rsidRPr="4E4B73A8">
        <w:t xml:space="preserve">sogar noch steigern, indem </w:t>
      </w:r>
      <w:r w:rsidR="688C01D6" w:rsidRPr="4E4B73A8">
        <w:t xml:space="preserve">die Anzahl der Nägel und Hafte erhöht oder </w:t>
      </w:r>
      <w:r w:rsidR="4435049D" w:rsidRPr="4E4B73A8">
        <w:t xml:space="preserve">anstelle der Rillennägel </w:t>
      </w:r>
      <w:r w:rsidR="688C01D6" w:rsidRPr="4E4B73A8">
        <w:t xml:space="preserve">Schrauben verwendet werden. „So hält sie auch höchsten Windbelastungen stand“, weiß </w:t>
      </w:r>
      <w:proofErr w:type="spellStart"/>
      <w:r w:rsidR="688C01D6" w:rsidRPr="4E4B73A8">
        <w:t>Tröstl</w:t>
      </w:r>
      <w:proofErr w:type="spellEnd"/>
      <w:r w:rsidR="688C01D6" w:rsidRPr="4E4B73A8">
        <w:t>.</w:t>
      </w:r>
      <w:r w:rsidR="461875D5" w:rsidRPr="4E4B73A8">
        <w:t xml:space="preserve"> „Es gibt bereits zahlreiche Referenzen und dadurch langjährige Erfahrungswerte.“</w:t>
      </w:r>
    </w:p>
    <w:p w14:paraId="7C452F9C" w14:textId="784EE078" w:rsidR="0068551F" w:rsidRDefault="0068551F" w:rsidP="00C1264B">
      <w:pPr>
        <w:spacing w:after="0" w:line="288" w:lineRule="auto"/>
        <w:rPr>
          <w:rFonts w:cstheme="minorHAnsi"/>
          <w:bCs/>
        </w:rPr>
      </w:pPr>
    </w:p>
    <w:p w14:paraId="050648C5" w14:textId="752C3D22" w:rsidR="00AB6EF8" w:rsidRPr="00AB6EF8" w:rsidRDefault="00AB6EF8" w:rsidP="00C1264B">
      <w:pPr>
        <w:spacing w:after="0" w:line="288" w:lineRule="auto"/>
        <w:rPr>
          <w:rFonts w:cstheme="minorHAnsi"/>
          <w:b/>
          <w:bCs/>
        </w:rPr>
      </w:pPr>
      <w:r w:rsidRPr="00AB6EF8">
        <w:rPr>
          <w:rFonts w:cstheme="minorHAnsi"/>
          <w:b/>
          <w:bCs/>
        </w:rPr>
        <w:t xml:space="preserve">Die </w:t>
      </w:r>
      <w:r w:rsidR="00CC1A36">
        <w:rPr>
          <w:rFonts w:cstheme="minorHAnsi"/>
          <w:b/>
          <w:bCs/>
        </w:rPr>
        <w:t xml:space="preserve">PREFA </w:t>
      </w:r>
      <w:r w:rsidRPr="00AB6EF8">
        <w:rPr>
          <w:rStyle w:val="ui-provider"/>
          <w:b/>
        </w:rPr>
        <w:t>Produkttechnik bietet fachliche Unterstützung</w:t>
      </w:r>
    </w:p>
    <w:p w14:paraId="67698521" w14:textId="708152ED" w:rsidR="00C1264B" w:rsidRDefault="5170FA0F" w:rsidP="4E4B73A8">
      <w:pPr>
        <w:spacing w:after="0" w:line="288" w:lineRule="auto"/>
      </w:pPr>
      <w:bookmarkStart w:id="0" w:name="_GoBack"/>
      <w:r w:rsidRPr="4E4B73A8">
        <w:t xml:space="preserve">Bei Bauprojekten in exponierten Lagen </w:t>
      </w:r>
      <w:r w:rsidRPr="4E4B73A8">
        <w:rPr>
          <w:rStyle w:val="ui-provider"/>
        </w:rPr>
        <w:t xml:space="preserve">bietet das Team der PREFA Produkttechnik gerne direkt fachliche Unterstützung </w:t>
      </w:r>
      <w:r w:rsidRPr="4E4B73A8">
        <w:t>bei der Beurteilung der Lage</w:t>
      </w:r>
      <w:r w:rsidR="2B1DF83B" w:rsidRPr="4E4B73A8">
        <w:t>, Auswahl des richtigen Produktes</w:t>
      </w:r>
      <w:r w:rsidRPr="4E4B73A8">
        <w:t xml:space="preserve"> beziehungsweise bei der Vorgabe der erforderlichen Befestigung. B</w:t>
      </w:r>
      <w:r w:rsidRPr="4E4B73A8">
        <w:rPr>
          <w:rStyle w:val="ui-provider"/>
        </w:rPr>
        <w:t>ei Fragen können sich Verarbeiter einfach an den Kundenservice wenden, entweder per E-Mail an kundenservice.at@prefa.com oder telefonisch unter +43 2762 502-602.</w:t>
      </w:r>
      <w:r w:rsidRPr="4E4B73A8">
        <w:t xml:space="preserve"> </w:t>
      </w:r>
      <w:r w:rsidR="6EC43D20" w:rsidRPr="4E4B73A8">
        <w:t>Ideal</w:t>
      </w:r>
      <w:r w:rsidR="4CBC3B46" w:rsidRPr="4E4B73A8">
        <w:t xml:space="preserve">erweise gibt es </w:t>
      </w:r>
      <w:r w:rsidR="6EC43D20" w:rsidRPr="4E4B73A8">
        <w:t xml:space="preserve">bereits </w:t>
      </w:r>
      <w:r w:rsidR="4CBC3B46" w:rsidRPr="4E4B73A8">
        <w:t xml:space="preserve">objektbezogene Windgutachten, </w:t>
      </w:r>
      <w:r w:rsidR="6EC43D20" w:rsidRPr="4E4B73A8">
        <w:t xml:space="preserve">auf </w:t>
      </w:r>
      <w:r w:rsidR="6EC43D20" w:rsidRPr="4E4B73A8">
        <w:lastRenderedPageBreak/>
        <w:t>Basis dessen die erforderliche Befestigung ermittel</w:t>
      </w:r>
      <w:r w:rsidR="00CC1A36">
        <w:t>t</w:t>
      </w:r>
      <w:r w:rsidR="6EC43D20" w:rsidRPr="4E4B73A8">
        <w:t xml:space="preserve"> </w:t>
      </w:r>
      <w:r w:rsidR="4CBC3B46" w:rsidRPr="4E4B73A8">
        <w:t xml:space="preserve">werden </w:t>
      </w:r>
      <w:r w:rsidR="3CC55002" w:rsidRPr="4E4B73A8">
        <w:t>kann.</w:t>
      </w:r>
      <w:r w:rsidR="4CBC3B46" w:rsidRPr="4E4B73A8">
        <w:t xml:space="preserve"> </w:t>
      </w:r>
      <w:r w:rsidR="3CC55002" w:rsidRPr="4E4B73A8">
        <w:t>D</w:t>
      </w:r>
      <w:r w:rsidR="4CBC3B46" w:rsidRPr="4E4B73A8">
        <w:t>iverse (Online</w:t>
      </w:r>
      <w:r w:rsidR="00CC1A36">
        <w:t>-</w:t>
      </w:r>
      <w:r w:rsidR="4CBC3B46" w:rsidRPr="4E4B73A8">
        <w:t xml:space="preserve">)Tools </w:t>
      </w:r>
      <w:r w:rsidR="3CC55002" w:rsidRPr="4E4B73A8">
        <w:t>können erste Anhaltspunkte zu Basiswindlasten liefern</w:t>
      </w:r>
      <w:r w:rsidR="4CBC3B46" w:rsidRPr="4E4B73A8">
        <w:t>,</w:t>
      </w:r>
      <w:r w:rsidR="3CC55002" w:rsidRPr="4E4B73A8">
        <w:t xml:space="preserve"> kostenlos </w:t>
      </w:r>
      <w:r w:rsidR="4CBC3B46" w:rsidRPr="4E4B73A8">
        <w:t xml:space="preserve">beispielsweise </w:t>
      </w:r>
      <w:r w:rsidR="3CC55002" w:rsidRPr="4E4B73A8">
        <w:t xml:space="preserve">unter </w:t>
      </w:r>
      <w:hyperlink r:id="rId11">
        <w:r w:rsidR="4CBC3B46" w:rsidRPr="4E4B73A8">
          <w:rPr>
            <w:rStyle w:val="Hyperlink"/>
            <w:rFonts w:asciiTheme="minorHAnsi" w:hAnsiTheme="minorHAnsi"/>
          </w:rPr>
          <w:t>https://hora.gv.at/</w:t>
        </w:r>
      </w:hyperlink>
      <w:r w:rsidR="3CC55002" w:rsidRPr="4E4B73A8">
        <w:t>.</w:t>
      </w:r>
      <w:bookmarkEnd w:id="0"/>
      <w:r w:rsidR="3CC55002" w:rsidRPr="4E4B73A8">
        <w:t xml:space="preserve"> </w:t>
      </w:r>
    </w:p>
    <w:p w14:paraId="5BC607C8" w14:textId="77777777" w:rsidR="00C1264B" w:rsidRPr="00C1264B" w:rsidRDefault="00C1264B" w:rsidP="00C1264B">
      <w:pPr>
        <w:spacing w:after="0" w:line="288" w:lineRule="auto"/>
        <w:rPr>
          <w:rFonts w:cstheme="minorHAnsi"/>
          <w:bCs/>
        </w:rPr>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p>
    <w:p w14:paraId="17815525" w14:textId="612D4309" w:rsidR="00CE1593" w:rsidRPr="000C46A3" w:rsidRDefault="000C46A3" w:rsidP="000C46A3">
      <w:pPr>
        <w:rPr>
          <w:rFonts w:ascii="Segoe UI" w:hAnsi="Segoe UI" w:cs="Segoe UI"/>
          <w:sz w:val="21"/>
          <w:szCs w:val="21"/>
          <w:lang w:val="en-US"/>
        </w:rPr>
      </w:pPr>
      <w:hyperlink r:id="rId12" w:history="1">
        <w:r w:rsidRPr="000C46A3">
          <w:rPr>
            <w:rStyle w:val="Hyperlink"/>
            <w:rFonts w:ascii="Segoe UI" w:hAnsi="Segoe UI" w:cs="Segoe UI"/>
            <w:sz w:val="21"/>
            <w:szCs w:val="21"/>
            <w:lang w:val="en-US"/>
          </w:rPr>
          <w:t>https://brx522.saas.contentserv.com/admin/share/326e3d1b</w:t>
        </w:r>
      </w:hyperlink>
      <w:r w:rsidRPr="000C46A3">
        <w:rPr>
          <w:rFonts w:ascii="Segoe UI" w:hAnsi="Segoe UI" w:cs="Segoe UI"/>
          <w:sz w:val="21"/>
          <w:szCs w:val="21"/>
          <w:lang w:val="en-US"/>
        </w:rPr>
        <w:br/>
      </w:r>
      <w:proofErr w:type="spellStart"/>
      <w:r w:rsidRPr="000C46A3">
        <w:rPr>
          <w:i/>
          <w:iCs/>
          <w:lang w:val="en-US"/>
        </w:rPr>
        <w:t>F</w:t>
      </w:r>
      <w:r>
        <w:rPr>
          <w:i/>
          <w:iCs/>
          <w:lang w:val="en-US"/>
        </w:rPr>
        <w:t>otocredit</w:t>
      </w:r>
      <w:proofErr w:type="spellEnd"/>
      <w:r>
        <w:rPr>
          <w:i/>
          <w:iCs/>
          <w:lang w:val="en-US"/>
        </w:rPr>
        <w:t xml:space="preserve">: PREFA </w:t>
      </w:r>
    </w:p>
    <w:p w14:paraId="7C80C650" w14:textId="77777777" w:rsidR="0027074C" w:rsidRPr="000C46A3" w:rsidRDefault="0027074C" w:rsidP="00AC3E2C">
      <w:pPr>
        <w:spacing w:after="0" w:line="288" w:lineRule="auto"/>
        <w:rPr>
          <w:lang w:val="en-US"/>
        </w:rPr>
      </w:pPr>
    </w:p>
    <w:p w14:paraId="7344E0D9" w14:textId="77777777" w:rsidR="009C1452" w:rsidRPr="000C46A3" w:rsidRDefault="009C1452" w:rsidP="00AC3E2C">
      <w:pPr>
        <w:spacing w:after="0" w:line="288" w:lineRule="auto"/>
        <w:rPr>
          <w:lang w:val="en-US"/>
        </w:rPr>
      </w:pPr>
    </w:p>
    <w:p w14:paraId="3472D35A" w14:textId="77777777" w:rsidR="008678E7" w:rsidRPr="000C46A3" w:rsidRDefault="008678E7" w:rsidP="00AC3E2C">
      <w:pPr>
        <w:rPr>
          <w:rFonts w:eastAsia="MS Mincho" w:cs="Times New Roman"/>
          <w:b/>
          <w:lang w:val="en-US"/>
        </w:rPr>
      </w:pPr>
      <w:r w:rsidRPr="000C46A3">
        <w:rPr>
          <w:rFonts w:eastAsia="MS Mincho" w:cs="Times New Roman"/>
          <w:b/>
          <w:lang w:val="en-US"/>
        </w:rPr>
        <w:br w:type="page"/>
      </w:r>
    </w:p>
    <w:p w14:paraId="743931C0" w14:textId="34F4FB57"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w:t>
      </w:r>
      <w:proofErr w:type="spellStart"/>
      <w:r>
        <w:rPr>
          <w:rFonts w:eastAsia="MS Mincho" w:cs="Times New Roman"/>
        </w:rPr>
        <w:t>MitarbeiterInnen</w:t>
      </w:r>
      <w:proofErr w:type="spellEnd"/>
      <w:r>
        <w:rPr>
          <w:rFonts w:eastAsia="MS Mincho" w:cs="Times New Roman"/>
        </w:rPr>
        <w:t>.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w:t>
      </w:r>
      <w:proofErr w:type="spellStart"/>
      <w:r>
        <w:rPr>
          <w:rFonts w:eastAsia="MS Mincho" w:cs="Times New Roman"/>
        </w:rPr>
        <w:t>MitarbeiterInnen</w:t>
      </w:r>
      <w:proofErr w:type="spellEnd"/>
      <w:r>
        <w:rPr>
          <w:rFonts w:eastAsia="MS Mincho" w:cs="Times New Roman"/>
        </w:rPr>
        <w:t xml:space="preserve">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545156F1"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Pr>
          <w:rFonts w:eastAsia="MS Mincho" w:cs="Times New Roman"/>
        </w:rPr>
        <w:t xml:space="preserve"> zu finden.</w:t>
      </w:r>
    </w:p>
    <w:p w14:paraId="4F81317E" w14:textId="2A5495BA" w:rsidR="007C1342" w:rsidRDefault="007C1342" w:rsidP="008A02BF">
      <w:pPr>
        <w:spacing w:after="0" w:line="288" w:lineRule="auto"/>
        <w:rPr>
          <w:rFonts w:eastAsia="MS Mincho" w:cs="Times New Roman"/>
        </w:rPr>
      </w:pPr>
    </w:p>
    <w:p w14:paraId="5B551C02" w14:textId="2C855209" w:rsidR="007C1342" w:rsidRPr="0015243B" w:rsidRDefault="000C46A3" w:rsidP="0015243B">
      <w:pPr>
        <w:spacing w:after="0" w:line="288" w:lineRule="auto"/>
        <w:rPr>
          <w:rFonts w:eastAsia="MS Mincho" w:cs="Times New Roman"/>
          <w:b/>
          <w:bCs/>
        </w:rPr>
      </w:pPr>
      <w:r>
        <w:rPr>
          <w:rFonts w:eastAsia="MS Mincho" w:cs="Times New Roman"/>
          <w:b/>
          <w:bCs/>
        </w:rPr>
        <w:t>FORUM ALUMINIUM</w:t>
      </w:r>
      <w:r w:rsidR="007C1342" w:rsidRPr="0015243B">
        <w:rPr>
          <w:rFonts w:eastAsia="MS Mincho" w:cs="Times New Roman"/>
          <w:b/>
          <w:bCs/>
        </w:rPr>
        <w:t xml:space="preserve"> 2023 – das neue Highlight der Industriebranche!</w:t>
      </w:r>
    </w:p>
    <w:p w14:paraId="3276ED09" w14:textId="2840ECF9" w:rsidR="007C1342" w:rsidRPr="0015243B" w:rsidRDefault="007C1342" w:rsidP="0015243B">
      <w:pPr>
        <w:spacing w:after="0" w:line="288" w:lineRule="auto"/>
        <w:rPr>
          <w:rFonts w:eastAsia="MS Mincho" w:cs="Times New Roman"/>
        </w:rPr>
      </w:pPr>
      <w:r w:rsidRPr="0015243B">
        <w:rPr>
          <w:rFonts w:eastAsia="MS Mincho" w:cs="Times New Roman"/>
        </w:rPr>
        <w:t>Von 4. bis 6. Juli 2023 findet erstmals die Fachkonferenz F</w:t>
      </w:r>
      <w:r w:rsidR="000C46A3">
        <w:rPr>
          <w:rFonts w:eastAsia="MS Mincho" w:cs="Times New Roman"/>
        </w:rPr>
        <w:t>ORUM ALUMINIUM</w:t>
      </w:r>
      <w:r w:rsidRPr="0015243B">
        <w:rPr>
          <w:rFonts w:eastAsia="MS Mincho" w:cs="Times New Roman"/>
        </w:rPr>
        <w:t xml:space="preserve"> in St. Pölten, Österreich,</w:t>
      </w:r>
      <w:r w:rsidR="000A0AB2" w:rsidRPr="0015243B">
        <w:rPr>
          <w:rFonts w:eastAsia="MS Mincho" w:cs="Times New Roman"/>
        </w:rPr>
        <w:t xml:space="preserve"> statt – veranstaltet von NEUMAN Aluminium in Kooperation mit PREFA. </w:t>
      </w:r>
      <w:r w:rsidRPr="0015243B">
        <w:rPr>
          <w:rFonts w:eastAsia="MS Mincho" w:cs="Times New Roman"/>
        </w:rPr>
        <w:t xml:space="preserve">An insgesamt drei Tagen erwartet die Besucher </w:t>
      </w:r>
      <w:r w:rsidR="000A0AB2" w:rsidRPr="0015243B">
        <w:rPr>
          <w:rFonts w:eastAsia="MS Mincho" w:cs="Times New Roman"/>
        </w:rPr>
        <w:t xml:space="preserve">hochkarätige </w:t>
      </w:r>
      <w:proofErr w:type="spellStart"/>
      <w:r w:rsidR="000A0AB2" w:rsidRPr="0015243B">
        <w:rPr>
          <w:rFonts w:eastAsia="MS Mincho" w:cs="Times New Roman"/>
        </w:rPr>
        <w:t>Keynotes</w:t>
      </w:r>
      <w:proofErr w:type="spellEnd"/>
      <w:r w:rsidR="000A0AB2" w:rsidRPr="0015243B">
        <w:rPr>
          <w:rFonts w:eastAsia="MS Mincho" w:cs="Times New Roman"/>
        </w:rPr>
        <w:t xml:space="preserve"> und spannende Interviews rund um Innovation, Nachhaltigkeit und Energiemanagement. </w:t>
      </w:r>
      <w:r w:rsidR="007A51EB" w:rsidRPr="0015243B">
        <w:rPr>
          <w:rFonts w:eastAsia="MS Mincho" w:cs="Times New Roman"/>
        </w:rPr>
        <w:t xml:space="preserve">Jetzt Tickets sichern unter </w:t>
      </w:r>
      <w:hyperlink r:id="rId14" w:history="1">
        <w:r w:rsidR="007A51EB" w:rsidRPr="0015243B">
          <w:rPr>
            <w:rFonts w:eastAsia="MS Mincho" w:cs="Times New Roman"/>
          </w:rPr>
          <w:t>www.forum-aluminium.com</w:t>
        </w:r>
      </w:hyperlink>
      <w:r w:rsidR="007A51EB" w:rsidRPr="0015243B">
        <w:rPr>
          <w:rFonts w:eastAsia="MS Mincho" w:cs="Times New Roman"/>
        </w:rPr>
        <w:t>!</w:t>
      </w:r>
    </w:p>
    <w:p w14:paraId="6B206226" w14:textId="77777777" w:rsidR="007C1342" w:rsidRPr="007C1342" w:rsidRDefault="007C1342" w:rsidP="007C1342">
      <w:pPr>
        <w:spacing w:after="0"/>
        <w:rPr>
          <w:rFonts w:ascii="Arial" w:hAnsi="Arial" w:cs="Arial"/>
          <w:bCs/>
        </w:rPr>
      </w:pPr>
    </w:p>
    <w:p w14:paraId="4906929A" w14:textId="77777777" w:rsidR="000C46A3" w:rsidRDefault="000C46A3" w:rsidP="00AC3E2C">
      <w:pPr>
        <w:spacing w:after="0" w:line="288" w:lineRule="auto"/>
        <w:rPr>
          <w:b/>
          <w:bCs/>
          <w:u w:val="single"/>
        </w:rPr>
      </w:pPr>
    </w:p>
    <w:p w14:paraId="6A6FAAA8" w14:textId="77777777" w:rsidR="000C46A3" w:rsidRDefault="000C46A3">
      <w:pPr>
        <w:rPr>
          <w:b/>
          <w:bCs/>
          <w:u w:val="single"/>
        </w:rPr>
      </w:pPr>
      <w:r>
        <w:rPr>
          <w:b/>
          <w:bCs/>
          <w:u w:val="single"/>
        </w:rPr>
        <w:br w:type="page"/>
      </w:r>
    </w:p>
    <w:p w14:paraId="774CB25C" w14:textId="1C32F863"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6DCC9457" w:rsidR="000E22EB" w:rsidRPr="008939BE" w:rsidRDefault="00000709" w:rsidP="00AC3E2C">
      <w:pPr>
        <w:spacing w:after="0" w:line="288" w:lineRule="auto"/>
        <w:rPr>
          <w:bCs/>
        </w:rPr>
      </w:pPr>
      <w:r w:rsidRPr="008939BE">
        <w:rPr>
          <w:bCs/>
        </w:rPr>
        <w:t xml:space="preserve">E: </w:t>
      </w:r>
      <w:hyperlink r:id="rId15" w:history="1">
        <w:r w:rsidR="005F1C0C" w:rsidRPr="008939BE">
          <w:rPr>
            <w:rStyle w:val="Hyperlink"/>
            <w:rFonts w:asciiTheme="minorHAnsi" w:hAnsiTheme="minorHAnsi"/>
            <w:bCs/>
            <w:color w:val="auto"/>
          </w:rPr>
          <w:t>juergen.jungmair@prefa.com</w:t>
        </w:r>
      </w:hyperlink>
    </w:p>
    <w:p w14:paraId="68193BB8" w14:textId="77777777" w:rsidR="00000709" w:rsidRPr="008939BE" w:rsidRDefault="00B01CB2" w:rsidP="00AC3E2C">
      <w:pPr>
        <w:spacing w:after="0" w:line="288" w:lineRule="auto"/>
        <w:rPr>
          <w:bCs/>
        </w:rPr>
      </w:pPr>
      <w:hyperlink r:id="rId16"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Alexandra </w:t>
      </w:r>
      <w:proofErr w:type="spellStart"/>
      <w:r w:rsidRPr="008939BE">
        <w:rPr>
          <w:rFonts w:eastAsia="MS Mincho" w:cs="Times New Roman"/>
          <w:lang w:val="de-AT"/>
        </w:rPr>
        <w:t>Bendel</w:t>
      </w:r>
      <w:proofErr w:type="spellEnd"/>
      <w:r w:rsidRPr="008939BE">
        <w:rPr>
          <w:rFonts w:eastAsia="MS Mincho" w:cs="Times New Roman"/>
          <w:lang w:val="de-AT"/>
        </w:rPr>
        <w:t>-Döll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7"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B01CB2" w:rsidP="00AC3E2C">
      <w:pPr>
        <w:spacing w:after="0" w:line="288" w:lineRule="auto"/>
        <w:rPr>
          <w:rFonts w:eastAsia="MS Mincho" w:cs="Times New Roman"/>
          <w:lang w:val="de-AT"/>
        </w:rPr>
      </w:pPr>
      <w:hyperlink r:id="rId18"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F7CD" w16cex:dateUtc="2023-03-30T09:58:00Z"/>
  <w16cex:commentExtensible w16cex:durableId="27CFF81F" w16cex:dateUtc="2023-03-30T09:59:00Z"/>
  <w16cex:commentExtensible w16cex:durableId="27CFF8F2" w16cex:dateUtc="2023-03-30T10:02:00Z"/>
  <w16cex:commentExtensible w16cex:durableId="27CFF95C" w16cex:dateUtc="2023-03-30T10:04:00Z"/>
  <w16cex:commentExtensible w16cex:durableId="27CFFAAD" w16cex:dateUtc="2023-03-30T10:10:00Z"/>
  <w16cex:commentExtensible w16cex:durableId="27CFF9B6" w16cex:dateUtc="2023-03-30T10:06:00Z"/>
  <w16cex:commentExtensible w16cex:durableId="27CFF9C5" w16cex:dateUtc="2023-03-30T10:06:00Z"/>
  <w16cex:commentExtensible w16cex:durableId="27CFFA45" w16cex:dateUtc="2023-03-30T10:08:00Z"/>
  <w16cex:commentExtensible w16cex:durableId="27CFFA6B" w16cex:dateUtc="2023-03-30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BEBA6" w16cid:durableId="27CFF7CD"/>
  <w16cid:commentId w16cid:paraId="690501BE" w16cid:durableId="27CFF81F"/>
  <w16cid:commentId w16cid:paraId="51F83468" w16cid:durableId="27CFF8F2"/>
  <w16cid:commentId w16cid:paraId="77B56F15" w16cid:durableId="27CFF95C"/>
  <w16cid:commentId w16cid:paraId="5423B9B3" w16cid:durableId="27CFFAAD"/>
  <w16cid:commentId w16cid:paraId="72358648" w16cid:durableId="27CFF9B6"/>
  <w16cid:commentId w16cid:paraId="6F9A78DA" w16cid:durableId="27CFF9C5"/>
  <w16cid:commentId w16cid:paraId="1E09BCE9" w16cid:durableId="27CFFA45"/>
  <w16cid:commentId w16cid:paraId="328DDC31" w16cid:durableId="27CFFA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6E1C" w14:textId="77777777" w:rsidR="00B01CB2" w:rsidRDefault="00B01CB2" w:rsidP="006F2311">
      <w:pPr>
        <w:spacing w:after="0" w:line="240" w:lineRule="auto"/>
      </w:pPr>
      <w:r>
        <w:separator/>
      </w:r>
    </w:p>
  </w:endnote>
  <w:endnote w:type="continuationSeparator" w:id="0">
    <w:p w14:paraId="69B62B40" w14:textId="77777777" w:rsidR="00B01CB2" w:rsidRDefault="00B01CB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CB463" w14:textId="77777777" w:rsidR="00B01CB2" w:rsidRDefault="00B01CB2" w:rsidP="006F2311">
      <w:pPr>
        <w:spacing w:after="0" w:line="240" w:lineRule="auto"/>
      </w:pPr>
      <w:r>
        <w:separator/>
      </w:r>
    </w:p>
  </w:footnote>
  <w:footnote w:type="continuationSeparator" w:id="0">
    <w:p w14:paraId="56F95511" w14:textId="77777777" w:rsidR="00B01CB2" w:rsidRDefault="00B01CB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0271"/>
    <w:rsid w:val="00034BE2"/>
    <w:rsid w:val="00035DB4"/>
    <w:rsid w:val="00036CF6"/>
    <w:rsid w:val="00040A1A"/>
    <w:rsid w:val="00041459"/>
    <w:rsid w:val="0005079A"/>
    <w:rsid w:val="00051B5B"/>
    <w:rsid w:val="00051EDD"/>
    <w:rsid w:val="0005284A"/>
    <w:rsid w:val="0006187D"/>
    <w:rsid w:val="00062F4F"/>
    <w:rsid w:val="00065934"/>
    <w:rsid w:val="00067D55"/>
    <w:rsid w:val="000710BD"/>
    <w:rsid w:val="00071CD2"/>
    <w:rsid w:val="000739EE"/>
    <w:rsid w:val="00081965"/>
    <w:rsid w:val="00081A96"/>
    <w:rsid w:val="00090327"/>
    <w:rsid w:val="00091217"/>
    <w:rsid w:val="00097719"/>
    <w:rsid w:val="000A0308"/>
    <w:rsid w:val="000A0AB2"/>
    <w:rsid w:val="000A345D"/>
    <w:rsid w:val="000A68CF"/>
    <w:rsid w:val="000A6BDF"/>
    <w:rsid w:val="000B2455"/>
    <w:rsid w:val="000B5969"/>
    <w:rsid w:val="000B6CEF"/>
    <w:rsid w:val="000C2766"/>
    <w:rsid w:val="000C2ED7"/>
    <w:rsid w:val="000C3D2F"/>
    <w:rsid w:val="000C46A3"/>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5243B"/>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D47C3"/>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25383"/>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3E8D"/>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437"/>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3F6013"/>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972B7"/>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3C60"/>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E4CCB"/>
    <w:rsid w:val="005F108E"/>
    <w:rsid w:val="005F160F"/>
    <w:rsid w:val="005F1C0C"/>
    <w:rsid w:val="005F4FF2"/>
    <w:rsid w:val="005F6FDE"/>
    <w:rsid w:val="0060083E"/>
    <w:rsid w:val="0060257B"/>
    <w:rsid w:val="00604BE7"/>
    <w:rsid w:val="00604F03"/>
    <w:rsid w:val="006076C3"/>
    <w:rsid w:val="0061153E"/>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51F"/>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8"/>
    <w:rsid w:val="00760FFA"/>
    <w:rsid w:val="00761989"/>
    <w:rsid w:val="00761CB7"/>
    <w:rsid w:val="0076440E"/>
    <w:rsid w:val="00765531"/>
    <w:rsid w:val="007666B1"/>
    <w:rsid w:val="0077151B"/>
    <w:rsid w:val="00774CA1"/>
    <w:rsid w:val="007750EA"/>
    <w:rsid w:val="00777972"/>
    <w:rsid w:val="00784ABD"/>
    <w:rsid w:val="0078735C"/>
    <w:rsid w:val="007915F4"/>
    <w:rsid w:val="00793CAB"/>
    <w:rsid w:val="007A51EB"/>
    <w:rsid w:val="007A6F12"/>
    <w:rsid w:val="007B019B"/>
    <w:rsid w:val="007B0380"/>
    <w:rsid w:val="007B4A1B"/>
    <w:rsid w:val="007B7148"/>
    <w:rsid w:val="007B7619"/>
    <w:rsid w:val="007C06BE"/>
    <w:rsid w:val="007C0EBA"/>
    <w:rsid w:val="007C1342"/>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1329"/>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D4FAE"/>
    <w:rsid w:val="008F0613"/>
    <w:rsid w:val="008F08EB"/>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29"/>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B6EF8"/>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1FEA"/>
    <w:rsid w:val="00AF35D9"/>
    <w:rsid w:val="00AF4E07"/>
    <w:rsid w:val="00B00B72"/>
    <w:rsid w:val="00B01CB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86429"/>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64B"/>
    <w:rsid w:val="00C1285A"/>
    <w:rsid w:val="00C13BF9"/>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468F2"/>
    <w:rsid w:val="00C515B2"/>
    <w:rsid w:val="00C56FA3"/>
    <w:rsid w:val="00C61F2F"/>
    <w:rsid w:val="00C627BA"/>
    <w:rsid w:val="00C64C94"/>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1A36"/>
    <w:rsid w:val="00CC474E"/>
    <w:rsid w:val="00CC4F40"/>
    <w:rsid w:val="00CD1966"/>
    <w:rsid w:val="00CD4269"/>
    <w:rsid w:val="00CD4979"/>
    <w:rsid w:val="00CD5C2A"/>
    <w:rsid w:val="00CD7C2D"/>
    <w:rsid w:val="00CE1593"/>
    <w:rsid w:val="00CE2CAD"/>
    <w:rsid w:val="00CE3023"/>
    <w:rsid w:val="00CE6CFD"/>
    <w:rsid w:val="00CE6F66"/>
    <w:rsid w:val="00CF08A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4FF"/>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0EB4"/>
    <w:rsid w:val="00F91130"/>
    <w:rsid w:val="00F92783"/>
    <w:rsid w:val="00F9372D"/>
    <w:rsid w:val="00F94ECF"/>
    <w:rsid w:val="00FA0D43"/>
    <w:rsid w:val="00FA1705"/>
    <w:rsid w:val="00FA3153"/>
    <w:rsid w:val="00FA32D2"/>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 w:val="0244F166"/>
    <w:rsid w:val="02AD64BA"/>
    <w:rsid w:val="0689A772"/>
    <w:rsid w:val="09F21D71"/>
    <w:rsid w:val="129C5811"/>
    <w:rsid w:val="1306D388"/>
    <w:rsid w:val="1413536A"/>
    <w:rsid w:val="14382872"/>
    <w:rsid w:val="15D7446F"/>
    <w:rsid w:val="177E21D5"/>
    <w:rsid w:val="17A876EA"/>
    <w:rsid w:val="18C8363D"/>
    <w:rsid w:val="1A9FD11E"/>
    <w:rsid w:val="2127EFF9"/>
    <w:rsid w:val="2A0EC4AF"/>
    <w:rsid w:val="2B1DF83B"/>
    <w:rsid w:val="2B23BC41"/>
    <w:rsid w:val="2C1DE84F"/>
    <w:rsid w:val="2D00A241"/>
    <w:rsid w:val="2D7EAC99"/>
    <w:rsid w:val="327509E9"/>
    <w:rsid w:val="39933DEE"/>
    <w:rsid w:val="39AF9A24"/>
    <w:rsid w:val="3B2F0E4F"/>
    <w:rsid w:val="3C451EB7"/>
    <w:rsid w:val="3CC55002"/>
    <w:rsid w:val="43B054C2"/>
    <w:rsid w:val="43C14B8B"/>
    <w:rsid w:val="4435049D"/>
    <w:rsid w:val="458DF42D"/>
    <w:rsid w:val="461875D5"/>
    <w:rsid w:val="4CBC3B46"/>
    <w:rsid w:val="4E4B73A8"/>
    <w:rsid w:val="513E8DB5"/>
    <w:rsid w:val="5170FA0F"/>
    <w:rsid w:val="537AE3A0"/>
    <w:rsid w:val="556CEB00"/>
    <w:rsid w:val="55F36F0E"/>
    <w:rsid w:val="6420E737"/>
    <w:rsid w:val="64E29204"/>
    <w:rsid w:val="655459B9"/>
    <w:rsid w:val="676E7640"/>
    <w:rsid w:val="688C01D6"/>
    <w:rsid w:val="68FFF6E3"/>
    <w:rsid w:val="6A668666"/>
    <w:rsid w:val="6EC43D20"/>
    <w:rsid w:val="6F99034A"/>
    <w:rsid w:val="73A16B65"/>
    <w:rsid w:val="73DA82A5"/>
    <w:rsid w:val="75FF99AE"/>
    <w:rsid w:val="7A0801C9"/>
    <w:rsid w:val="7B89947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customStyle="1" w:styleId="ui-provider">
    <w:name w:val="ui-provider"/>
    <w:basedOn w:val="Absatz-Standardschriftart"/>
    <w:rsid w:val="005E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2654297">
      <w:bodyDiv w:val="1"/>
      <w:marLeft w:val="0"/>
      <w:marRight w:val="0"/>
      <w:marTop w:val="0"/>
      <w:marBottom w:val="0"/>
      <w:divBdr>
        <w:top w:val="none" w:sz="0" w:space="0" w:color="auto"/>
        <w:left w:val="none" w:sz="0" w:space="0" w:color="auto"/>
        <w:bottom w:val="none" w:sz="0" w:space="0" w:color="auto"/>
        <w:right w:val="none" w:sz="0" w:space="0" w:color="auto"/>
      </w:divBdr>
      <w:divsChild>
        <w:div w:id="306781523">
          <w:marLeft w:val="0"/>
          <w:marRight w:val="0"/>
          <w:marTop w:val="0"/>
          <w:marBottom w:val="0"/>
          <w:divBdr>
            <w:top w:val="none" w:sz="0" w:space="0" w:color="auto"/>
            <w:left w:val="none" w:sz="0" w:space="0" w:color="auto"/>
            <w:bottom w:val="none" w:sz="0" w:space="0" w:color="auto"/>
            <w:right w:val="none" w:sz="0" w:space="0" w:color="auto"/>
          </w:divBdr>
        </w:div>
      </w:divsChild>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07511558">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3644">
      <w:bodyDiv w:val="1"/>
      <w:marLeft w:val="0"/>
      <w:marRight w:val="0"/>
      <w:marTop w:val="0"/>
      <w:marBottom w:val="0"/>
      <w:divBdr>
        <w:top w:val="none" w:sz="0" w:space="0" w:color="auto"/>
        <w:left w:val="none" w:sz="0" w:space="0" w:color="auto"/>
        <w:bottom w:val="none" w:sz="0" w:space="0" w:color="auto"/>
        <w:right w:val="none" w:sz="0" w:space="0" w:color="auto"/>
      </w:divBdr>
      <w:divsChild>
        <w:div w:id="1723095752">
          <w:marLeft w:val="0"/>
          <w:marRight w:val="0"/>
          <w:marTop w:val="0"/>
          <w:marBottom w:val="0"/>
          <w:divBdr>
            <w:top w:val="none" w:sz="0" w:space="0" w:color="auto"/>
            <w:left w:val="none" w:sz="0" w:space="0" w:color="auto"/>
            <w:bottom w:val="none" w:sz="0" w:space="0" w:color="auto"/>
            <w:right w:val="none" w:sz="0" w:space="0" w:color="auto"/>
          </w:divBdr>
        </w:div>
        <w:div w:id="1301300307">
          <w:marLeft w:val="0"/>
          <w:marRight w:val="0"/>
          <w:marTop w:val="0"/>
          <w:marBottom w:val="0"/>
          <w:divBdr>
            <w:top w:val="none" w:sz="0" w:space="0" w:color="auto"/>
            <w:left w:val="none" w:sz="0" w:space="0" w:color="auto"/>
            <w:bottom w:val="none" w:sz="0" w:space="0" w:color="auto"/>
            <w:right w:val="none" w:sz="0" w:space="0" w:color="auto"/>
          </w:divBdr>
        </w:div>
      </w:divsChild>
    </w:div>
    <w:div w:id="1404837940">
      <w:bodyDiv w:val="1"/>
      <w:marLeft w:val="0"/>
      <w:marRight w:val="0"/>
      <w:marTop w:val="0"/>
      <w:marBottom w:val="0"/>
      <w:divBdr>
        <w:top w:val="none" w:sz="0" w:space="0" w:color="auto"/>
        <w:left w:val="none" w:sz="0" w:space="0" w:color="auto"/>
        <w:bottom w:val="none" w:sz="0" w:space="0" w:color="auto"/>
        <w:right w:val="none" w:sz="0" w:space="0" w:color="auto"/>
      </w:divBdr>
      <w:divsChild>
        <w:div w:id="1971862894">
          <w:marLeft w:val="0"/>
          <w:marRight w:val="0"/>
          <w:marTop w:val="0"/>
          <w:marBottom w:val="0"/>
          <w:divBdr>
            <w:top w:val="none" w:sz="0" w:space="0" w:color="auto"/>
            <w:left w:val="none" w:sz="0" w:space="0" w:color="auto"/>
            <w:bottom w:val="none" w:sz="0" w:space="0" w:color="auto"/>
            <w:right w:val="none" w:sz="0" w:space="0" w:color="auto"/>
          </w:divBdr>
        </w:div>
        <w:div w:id="929705290">
          <w:marLeft w:val="0"/>
          <w:marRight w:val="0"/>
          <w:marTop w:val="0"/>
          <w:marBottom w:val="0"/>
          <w:divBdr>
            <w:top w:val="none" w:sz="0" w:space="0" w:color="auto"/>
            <w:left w:val="none" w:sz="0" w:space="0" w:color="auto"/>
            <w:bottom w:val="none" w:sz="0" w:space="0" w:color="auto"/>
            <w:right w:val="none" w:sz="0" w:space="0" w:color="auto"/>
          </w:divBdr>
        </w:div>
        <w:div w:id="2109614095">
          <w:marLeft w:val="0"/>
          <w:marRight w:val="0"/>
          <w:marTop w:val="0"/>
          <w:marBottom w:val="0"/>
          <w:divBdr>
            <w:top w:val="none" w:sz="0" w:space="0" w:color="auto"/>
            <w:left w:val="none" w:sz="0" w:space="0" w:color="auto"/>
            <w:bottom w:val="none" w:sz="0" w:space="0" w:color="auto"/>
            <w:right w:val="none" w:sz="0" w:space="0" w:color="auto"/>
          </w:divBdr>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36826809">
      <w:bodyDiv w:val="1"/>
      <w:marLeft w:val="0"/>
      <w:marRight w:val="0"/>
      <w:marTop w:val="0"/>
      <w:marBottom w:val="0"/>
      <w:divBdr>
        <w:top w:val="none" w:sz="0" w:space="0" w:color="auto"/>
        <w:left w:val="none" w:sz="0" w:space="0" w:color="auto"/>
        <w:bottom w:val="none" w:sz="0" w:space="0" w:color="auto"/>
        <w:right w:val="none" w:sz="0" w:space="0" w:color="auto"/>
      </w:divBdr>
      <w:divsChild>
        <w:div w:id="1747069751">
          <w:marLeft w:val="0"/>
          <w:marRight w:val="0"/>
          <w:marTop w:val="0"/>
          <w:marBottom w:val="0"/>
          <w:divBdr>
            <w:top w:val="none" w:sz="0" w:space="0" w:color="auto"/>
            <w:left w:val="none" w:sz="0" w:space="0" w:color="auto"/>
            <w:bottom w:val="none" w:sz="0" w:space="0" w:color="auto"/>
            <w:right w:val="none" w:sz="0" w:space="0" w:color="auto"/>
          </w:divBdr>
        </w:div>
        <w:div w:id="1766264271">
          <w:marLeft w:val="0"/>
          <w:marRight w:val="0"/>
          <w:marTop w:val="0"/>
          <w:marBottom w:val="0"/>
          <w:divBdr>
            <w:top w:val="none" w:sz="0" w:space="0" w:color="auto"/>
            <w:left w:val="none" w:sz="0" w:space="0" w:color="auto"/>
            <w:bottom w:val="none" w:sz="0" w:space="0" w:color="auto"/>
            <w:right w:val="none" w:sz="0" w:space="0" w:color="auto"/>
          </w:divBdr>
        </w:div>
        <w:div w:id="1133210578">
          <w:marLeft w:val="0"/>
          <w:marRight w:val="0"/>
          <w:marTop w:val="0"/>
          <w:marBottom w:val="0"/>
          <w:divBdr>
            <w:top w:val="none" w:sz="0" w:space="0" w:color="auto"/>
            <w:left w:val="none" w:sz="0" w:space="0" w:color="auto"/>
            <w:bottom w:val="none" w:sz="0" w:space="0" w:color="auto"/>
            <w:right w:val="none" w:sz="0" w:space="0" w:color="auto"/>
          </w:divBdr>
        </w:div>
        <w:div w:id="199976235">
          <w:marLeft w:val="0"/>
          <w:marRight w:val="0"/>
          <w:marTop w:val="0"/>
          <w:marBottom w:val="0"/>
          <w:divBdr>
            <w:top w:val="none" w:sz="0" w:space="0" w:color="auto"/>
            <w:left w:val="none" w:sz="0" w:space="0" w:color="auto"/>
            <w:bottom w:val="none" w:sz="0" w:space="0" w:color="auto"/>
            <w:right w:val="none" w:sz="0" w:space="0" w:color="auto"/>
          </w:divBdr>
        </w:div>
        <w:div w:id="1055735318">
          <w:marLeft w:val="0"/>
          <w:marRight w:val="0"/>
          <w:marTop w:val="0"/>
          <w:marBottom w:val="0"/>
          <w:divBdr>
            <w:top w:val="none" w:sz="0" w:space="0" w:color="auto"/>
            <w:left w:val="none" w:sz="0" w:space="0" w:color="auto"/>
            <w:bottom w:val="none" w:sz="0" w:space="0" w:color="auto"/>
            <w:right w:val="none" w:sz="0" w:space="0" w:color="auto"/>
          </w:divBdr>
        </w:div>
        <w:div w:id="1875343701">
          <w:marLeft w:val="0"/>
          <w:marRight w:val="0"/>
          <w:marTop w:val="0"/>
          <w:marBottom w:val="0"/>
          <w:divBdr>
            <w:top w:val="none" w:sz="0" w:space="0" w:color="auto"/>
            <w:left w:val="none" w:sz="0" w:space="0" w:color="auto"/>
            <w:bottom w:val="none" w:sz="0" w:space="0" w:color="auto"/>
            <w:right w:val="none" w:sz="0" w:space="0" w:color="auto"/>
          </w:divBdr>
        </w:div>
      </w:divsChild>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41440519">
      <w:bodyDiv w:val="1"/>
      <w:marLeft w:val="0"/>
      <w:marRight w:val="0"/>
      <w:marTop w:val="0"/>
      <w:marBottom w:val="0"/>
      <w:divBdr>
        <w:top w:val="none" w:sz="0" w:space="0" w:color="auto"/>
        <w:left w:val="none" w:sz="0" w:space="0" w:color="auto"/>
        <w:bottom w:val="none" w:sz="0" w:space="0" w:color="auto"/>
        <w:right w:val="none" w:sz="0" w:space="0" w:color="auto"/>
      </w:divBdr>
      <w:divsChild>
        <w:div w:id="976760924">
          <w:marLeft w:val="0"/>
          <w:marRight w:val="0"/>
          <w:marTop w:val="0"/>
          <w:marBottom w:val="0"/>
          <w:divBdr>
            <w:top w:val="none" w:sz="0" w:space="0" w:color="auto"/>
            <w:left w:val="none" w:sz="0" w:space="0" w:color="auto"/>
            <w:bottom w:val="none" w:sz="0" w:space="0" w:color="auto"/>
            <w:right w:val="none" w:sz="0" w:space="0" w:color="auto"/>
          </w:divBdr>
        </w:div>
        <w:div w:id="1242325268">
          <w:marLeft w:val="0"/>
          <w:marRight w:val="0"/>
          <w:marTop w:val="0"/>
          <w:marBottom w:val="0"/>
          <w:divBdr>
            <w:top w:val="none" w:sz="0" w:space="0" w:color="auto"/>
            <w:left w:val="none" w:sz="0" w:space="0" w:color="auto"/>
            <w:bottom w:val="none" w:sz="0" w:space="0" w:color="auto"/>
            <w:right w:val="none" w:sz="0" w:space="0" w:color="auto"/>
          </w:divBdr>
        </w:div>
        <w:div w:id="1692995878">
          <w:marLeft w:val="0"/>
          <w:marRight w:val="0"/>
          <w:marTop w:val="0"/>
          <w:marBottom w:val="0"/>
          <w:divBdr>
            <w:top w:val="none" w:sz="0" w:space="0" w:color="auto"/>
            <w:left w:val="none" w:sz="0" w:space="0" w:color="auto"/>
            <w:bottom w:val="none" w:sz="0" w:space="0" w:color="auto"/>
            <w:right w:val="none" w:sz="0" w:space="0" w:color="auto"/>
          </w:divBdr>
        </w:div>
      </w:divsChild>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rx522.saas.contentserv.com/admin/share/326e3d1b"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2" ma:contentTypeDescription="Ein neues Dokument erstellen." ma:contentTypeScope="" ma:versionID="bc5554d9517a3a007fd7a97ced8bb31e">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89d0946381ab8e3ae00280cc7676bfe3"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SharedWithUsers xmlns="8e26f493-2b5d-40dd-bf82-838c2d1f9022">
      <UserInfo>
        <DisplayName>Fischer Nina</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2363458D-4AF7-4CA9-A060-51B350A67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49b42d20-2cde-449d-b285-88bfef2f5dd5"/>
    <ds:schemaRef ds:uri="8e26f493-2b5d-40dd-bf82-838c2d1f9022"/>
  </ds:schemaRefs>
</ds:datastoreItem>
</file>

<file path=customXml/itemProps4.xml><?xml version="1.0" encoding="utf-8"?>
<ds:datastoreItem xmlns:ds="http://schemas.openxmlformats.org/officeDocument/2006/customXml" ds:itemID="{0AE94C0B-6607-4B18-A7BE-888531EE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Fischer Nina</cp:lastModifiedBy>
  <cp:revision>2</cp:revision>
  <cp:lastPrinted>2018-03-30T06:31:00Z</cp:lastPrinted>
  <dcterms:created xsi:type="dcterms:W3CDTF">2023-04-11T06:21:00Z</dcterms:created>
  <dcterms:modified xsi:type="dcterms:W3CDTF">2023-04-11T06:21:00Z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y fmtid="{D5CDD505-2E9C-101B-9397-08002B2CF9AE}" pid="3" name="MediaServiceImageTags">
    <vt:lpwstr/>
  </property>
</Properties>
</file>